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FE940" w14:textId="77777777" w:rsidR="002C095D" w:rsidRPr="003B2C3E" w:rsidRDefault="002C095D" w:rsidP="00E2158E">
      <w:pPr>
        <w:pStyle w:val="NoSpacing"/>
        <w:jc w:val="left"/>
        <w:rPr>
          <w:rFonts w:asciiTheme="majorHAnsi" w:hAnsiTheme="majorHAnsi" w:cstheme="majorHAnsi"/>
          <w:bCs/>
          <w:snapToGrid w:val="0"/>
          <w:sz w:val="20"/>
        </w:rPr>
      </w:pPr>
    </w:p>
    <w:p w14:paraId="5A26DF92" w14:textId="77777777" w:rsidR="002C095D" w:rsidRPr="003B2C3E" w:rsidRDefault="002C095D" w:rsidP="00E2158E">
      <w:pPr>
        <w:pStyle w:val="NoSpacing"/>
        <w:jc w:val="left"/>
        <w:rPr>
          <w:rFonts w:asciiTheme="majorHAnsi" w:hAnsiTheme="majorHAnsi" w:cstheme="majorHAnsi"/>
          <w:bCs/>
          <w:snapToGrid w:val="0"/>
          <w:sz w:val="20"/>
        </w:rPr>
      </w:pPr>
    </w:p>
    <w:p w14:paraId="01B5CA64" w14:textId="48A41783" w:rsidR="00E2158E" w:rsidRPr="003B2C3E" w:rsidRDefault="002C095D" w:rsidP="0055231F">
      <w:pPr>
        <w:pStyle w:val="NoSpacing"/>
        <w:ind w:left="-180"/>
        <w:jc w:val="left"/>
        <w:rPr>
          <w:rFonts w:asciiTheme="majorHAnsi" w:hAnsiTheme="majorHAnsi" w:cstheme="majorHAnsi"/>
          <w:bCs/>
          <w:noProof/>
          <w:snapToGrid w:val="0"/>
          <w:sz w:val="20"/>
        </w:rPr>
      </w:pPr>
      <w:r w:rsidRPr="003B2C3E">
        <w:rPr>
          <w:rFonts w:asciiTheme="majorHAnsi" w:hAnsiTheme="majorHAnsi" w:cstheme="majorHAnsi"/>
          <w:bCs/>
          <w:snapToGrid w:val="0"/>
          <w:sz w:val="20"/>
        </w:rPr>
        <w:t>To whom it may concern</w:t>
      </w:r>
    </w:p>
    <w:p w14:paraId="36221387" w14:textId="77777777" w:rsidR="00576519" w:rsidRPr="003B2C3E" w:rsidRDefault="00576519" w:rsidP="0055231F">
      <w:pPr>
        <w:pStyle w:val="NoSpacing"/>
        <w:ind w:left="-180"/>
        <w:rPr>
          <w:rFonts w:asciiTheme="majorHAnsi" w:hAnsiTheme="majorHAnsi" w:cstheme="majorHAnsi"/>
          <w:bCs/>
          <w:snapToGrid w:val="0"/>
          <w:sz w:val="20"/>
        </w:rPr>
      </w:pPr>
    </w:p>
    <w:p w14:paraId="677D947C" w14:textId="77777777" w:rsidR="002C095D" w:rsidRPr="003B2C3E" w:rsidRDefault="002C095D" w:rsidP="0055231F">
      <w:pPr>
        <w:spacing w:after="0" w:line="240" w:lineRule="auto"/>
        <w:ind w:left="-180"/>
        <w:jc w:val="left"/>
        <w:rPr>
          <w:rFonts w:asciiTheme="majorHAnsi" w:hAnsiTheme="majorHAnsi" w:cstheme="majorHAnsi"/>
          <w:b/>
          <w:sz w:val="20"/>
          <w:lang w:val="en-US"/>
        </w:rPr>
      </w:pPr>
    </w:p>
    <w:p w14:paraId="064EE32C" w14:textId="3D3F9A8A" w:rsidR="002C095D" w:rsidRDefault="002C095D" w:rsidP="0055231F">
      <w:pPr>
        <w:spacing w:after="0" w:line="240" w:lineRule="auto"/>
        <w:ind w:left="-180"/>
        <w:jc w:val="left"/>
        <w:rPr>
          <w:rFonts w:asciiTheme="majorHAnsi" w:hAnsiTheme="majorHAnsi" w:cstheme="majorHAnsi"/>
          <w:b/>
          <w:sz w:val="20"/>
          <w:lang w:val="en-US"/>
        </w:rPr>
      </w:pPr>
      <w:r w:rsidRPr="003B2C3E">
        <w:rPr>
          <w:rFonts w:asciiTheme="majorHAnsi" w:hAnsiTheme="majorHAnsi" w:cstheme="majorHAnsi"/>
          <w:b/>
          <w:sz w:val="20"/>
          <w:lang w:val="en-US"/>
        </w:rPr>
        <w:t>RE:</w:t>
      </w:r>
      <w:r w:rsidR="00A51434">
        <w:rPr>
          <w:rFonts w:asciiTheme="majorHAnsi" w:hAnsiTheme="majorHAnsi" w:cstheme="majorHAnsi"/>
          <w:b/>
          <w:sz w:val="20"/>
          <w:lang w:val="en-US"/>
        </w:rPr>
        <w:t xml:space="preserve"> </w:t>
      </w:r>
      <w:r w:rsidRPr="003B2C3E">
        <w:rPr>
          <w:rFonts w:asciiTheme="majorHAnsi" w:hAnsiTheme="majorHAnsi" w:cstheme="majorHAnsi"/>
          <w:b/>
          <w:sz w:val="20"/>
          <w:lang w:val="en-US"/>
        </w:rPr>
        <w:t xml:space="preserve">REPAYMENT ARRANGEMENTS  </w:t>
      </w:r>
    </w:p>
    <w:p w14:paraId="4C1884D6" w14:textId="63ACE460" w:rsidR="00A51434" w:rsidRDefault="00A51434" w:rsidP="00B2475B">
      <w:pPr>
        <w:spacing w:after="0" w:line="240" w:lineRule="auto"/>
        <w:ind w:left="-270"/>
        <w:jc w:val="left"/>
        <w:rPr>
          <w:rFonts w:asciiTheme="majorHAnsi" w:hAnsiTheme="majorHAnsi" w:cstheme="majorHAnsi"/>
          <w:b/>
          <w:sz w:val="20"/>
          <w:lang w:val="en-US"/>
        </w:rPr>
      </w:pPr>
    </w:p>
    <w:p w14:paraId="7AC22085" w14:textId="46A20A83" w:rsidR="00A51434" w:rsidRPr="00A51434" w:rsidRDefault="00A51434" w:rsidP="0055231F">
      <w:pPr>
        <w:spacing w:after="0" w:line="240" w:lineRule="auto"/>
        <w:ind w:left="-180"/>
        <w:jc w:val="left"/>
        <w:rPr>
          <w:rFonts w:asciiTheme="majorHAnsi" w:hAnsiTheme="majorHAnsi" w:cstheme="majorHAnsi"/>
          <w:sz w:val="20"/>
          <w:lang w:val="en-US"/>
        </w:rPr>
      </w:pPr>
      <w:r w:rsidRPr="00A51434">
        <w:rPr>
          <w:rFonts w:asciiTheme="majorHAnsi" w:hAnsiTheme="majorHAnsi" w:cstheme="majorHAnsi"/>
          <w:sz w:val="20"/>
          <w:lang w:val="en-US"/>
        </w:rPr>
        <w:t>Please complete the below information to provide NSFAS with authori</w:t>
      </w:r>
      <w:r>
        <w:rPr>
          <w:rFonts w:asciiTheme="majorHAnsi" w:hAnsiTheme="majorHAnsi" w:cstheme="majorHAnsi"/>
          <w:sz w:val="20"/>
          <w:lang w:val="en-US"/>
        </w:rPr>
        <w:t>s</w:t>
      </w:r>
      <w:r w:rsidRPr="00A51434">
        <w:rPr>
          <w:rFonts w:asciiTheme="majorHAnsi" w:hAnsiTheme="majorHAnsi" w:cstheme="majorHAnsi"/>
          <w:sz w:val="20"/>
          <w:lang w:val="en-US"/>
        </w:rPr>
        <w:t xml:space="preserve">ation to process repayments through your employer. </w:t>
      </w:r>
    </w:p>
    <w:p w14:paraId="5C5CBF74" w14:textId="77777777" w:rsidR="002C095D" w:rsidRPr="003B2C3E" w:rsidRDefault="002C095D" w:rsidP="00E2158E">
      <w:pPr>
        <w:spacing w:after="0" w:line="240" w:lineRule="auto"/>
        <w:jc w:val="left"/>
        <w:rPr>
          <w:rFonts w:asciiTheme="majorHAnsi" w:hAnsiTheme="majorHAnsi" w:cstheme="majorHAnsi"/>
          <w:b/>
          <w:sz w:val="20"/>
          <w:lang w:val="en-US"/>
        </w:rPr>
      </w:pPr>
    </w:p>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
        <w:gridCol w:w="89"/>
        <w:gridCol w:w="1894"/>
        <w:gridCol w:w="1616"/>
        <w:gridCol w:w="180"/>
        <w:gridCol w:w="179"/>
        <w:gridCol w:w="91"/>
        <w:gridCol w:w="270"/>
        <w:gridCol w:w="111"/>
        <w:gridCol w:w="699"/>
        <w:gridCol w:w="720"/>
        <w:gridCol w:w="3896"/>
      </w:tblGrid>
      <w:tr w:rsidR="00692FD1" w:rsidRPr="00692FD1" w14:paraId="263CBE19" w14:textId="77777777" w:rsidTr="00B5230A">
        <w:trPr>
          <w:trHeight w:val="566"/>
        </w:trPr>
        <w:tc>
          <w:tcPr>
            <w:tcW w:w="272" w:type="dxa"/>
          </w:tcPr>
          <w:p w14:paraId="672727AF" w14:textId="509AF86F" w:rsidR="00692FD1" w:rsidRPr="00692FD1" w:rsidRDefault="00692FD1" w:rsidP="002C095D">
            <w:pPr>
              <w:autoSpaceDE w:val="0"/>
              <w:autoSpaceDN w:val="0"/>
              <w:adjustRightInd w:val="0"/>
              <w:spacing w:before="240" w:line="276" w:lineRule="auto"/>
              <w:jc w:val="left"/>
              <w:rPr>
                <w:rFonts w:asciiTheme="majorHAnsi" w:hAnsiTheme="majorHAnsi" w:cstheme="majorHAnsi"/>
                <w:bCs/>
                <w:sz w:val="20"/>
              </w:rPr>
            </w:pPr>
            <w:r w:rsidRPr="00692FD1">
              <w:rPr>
                <w:rFonts w:asciiTheme="majorHAnsi" w:hAnsiTheme="majorHAnsi" w:cstheme="majorHAnsi"/>
                <w:bCs/>
                <w:sz w:val="20"/>
              </w:rPr>
              <w:t>I</w:t>
            </w:r>
          </w:p>
        </w:tc>
        <w:tc>
          <w:tcPr>
            <w:tcW w:w="4049" w:type="dxa"/>
            <w:gridSpan w:val="6"/>
          </w:tcPr>
          <w:p w14:paraId="642A5C3C" w14:textId="662863B6" w:rsidR="00692FD1" w:rsidRPr="00692FD1" w:rsidRDefault="00692FD1" w:rsidP="002C095D">
            <w:pPr>
              <w:autoSpaceDE w:val="0"/>
              <w:autoSpaceDN w:val="0"/>
              <w:adjustRightInd w:val="0"/>
              <w:spacing w:before="240" w:line="276" w:lineRule="auto"/>
              <w:jc w:val="left"/>
              <w:rPr>
                <w:rFonts w:asciiTheme="majorHAnsi" w:hAnsiTheme="majorHAnsi" w:cstheme="majorHAnsi"/>
                <w:b/>
                <w:bCs/>
                <w:sz w:val="20"/>
              </w:rPr>
            </w:pPr>
          </w:p>
        </w:tc>
        <w:tc>
          <w:tcPr>
            <w:tcW w:w="1080" w:type="dxa"/>
            <w:gridSpan w:val="3"/>
          </w:tcPr>
          <w:p w14:paraId="01A7FA90" w14:textId="77777777" w:rsidR="00692FD1" w:rsidRPr="00692FD1" w:rsidRDefault="00692FD1" w:rsidP="002C095D">
            <w:pPr>
              <w:autoSpaceDE w:val="0"/>
              <w:autoSpaceDN w:val="0"/>
              <w:adjustRightInd w:val="0"/>
              <w:spacing w:before="240"/>
              <w:jc w:val="left"/>
              <w:rPr>
                <w:rFonts w:asciiTheme="majorHAnsi" w:hAnsiTheme="majorHAnsi" w:cstheme="majorHAnsi"/>
                <w:b/>
                <w:bCs/>
                <w:sz w:val="20"/>
              </w:rPr>
            </w:pPr>
            <w:r w:rsidRPr="00692FD1">
              <w:rPr>
                <w:rFonts w:asciiTheme="majorHAnsi" w:hAnsiTheme="majorHAnsi" w:cstheme="majorHAnsi"/>
                <w:b/>
                <w:bCs/>
                <w:sz w:val="20"/>
              </w:rPr>
              <w:t xml:space="preserve"> </w:t>
            </w:r>
          </w:p>
        </w:tc>
        <w:tc>
          <w:tcPr>
            <w:tcW w:w="4616" w:type="dxa"/>
            <w:gridSpan w:val="2"/>
            <w:tcBorders>
              <w:bottom w:val="single" w:sz="4" w:space="0" w:color="000000"/>
            </w:tcBorders>
          </w:tcPr>
          <w:p w14:paraId="55C5F45F" w14:textId="77777777" w:rsidR="00692FD1" w:rsidRPr="00692FD1" w:rsidRDefault="00692FD1" w:rsidP="002C095D">
            <w:pPr>
              <w:autoSpaceDE w:val="0"/>
              <w:autoSpaceDN w:val="0"/>
              <w:adjustRightInd w:val="0"/>
              <w:spacing w:before="240" w:line="276" w:lineRule="auto"/>
              <w:jc w:val="left"/>
              <w:rPr>
                <w:rFonts w:asciiTheme="majorHAnsi" w:hAnsiTheme="majorHAnsi" w:cstheme="majorHAnsi"/>
                <w:b/>
                <w:bCs/>
                <w:sz w:val="20"/>
              </w:rPr>
            </w:pPr>
          </w:p>
        </w:tc>
      </w:tr>
      <w:tr w:rsidR="00692FD1" w:rsidRPr="00692FD1" w14:paraId="3128D9CD" w14:textId="77777777" w:rsidTr="0055231F">
        <w:trPr>
          <w:trHeight w:val="152"/>
        </w:trPr>
        <w:tc>
          <w:tcPr>
            <w:tcW w:w="361" w:type="dxa"/>
            <w:gridSpan w:val="2"/>
          </w:tcPr>
          <w:p w14:paraId="3A5C4A32" w14:textId="77777777" w:rsidR="00692FD1" w:rsidRPr="00692FD1" w:rsidRDefault="00692FD1" w:rsidP="003B2C3E">
            <w:pPr>
              <w:autoSpaceDE w:val="0"/>
              <w:autoSpaceDN w:val="0"/>
              <w:adjustRightInd w:val="0"/>
              <w:jc w:val="left"/>
              <w:rPr>
                <w:rFonts w:asciiTheme="majorHAnsi" w:hAnsiTheme="majorHAnsi" w:cstheme="majorHAnsi"/>
                <w:b/>
                <w:bCs/>
                <w:sz w:val="20"/>
              </w:rPr>
            </w:pPr>
          </w:p>
        </w:tc>
        <w:tc>
          <w:tcPr>
            <w:tcW w:w="3960" w:type="dxa"/>
            <w:gridSpan w:val="5"/>
            <w:tcBorders>
              <w:top w:val="single" w:sz="4" w:space="0" w:color="000000"/>
            </w:tcBorders>
          </w:tcPr>
          <w:p w14:paraId="01972481" w14:textId="770CC41F" w:rsidR="00692FD1" w:rsidRPr="00692FD1" w:rsidRDefault="00692FD1" w:rsidP="003B2C3E">
            <w:pPr>
              <w:autoSpaceDE w:val="0"/>
              <w:autoSpaceDN w:val="0"/>
              <w:adjustRightInd w:val="0"/>
              <w:jc w:val="center"/>
              <w:rPr>
                <w:rFonts w:asciiTheme="majorHAnsi" w:eastAsia="Calibri" w:hAnsiTheme="majorHAnsi" w:cstheme="majorHAnsi"/>
                <w:color w:val="000000"/>
                <w:sz w:val="20"/>
                <w:lang w:val="en-ZA"/>
              </w:rPr>
            </w:pPr>
            <w:r w:rsidRPr="00692FD1">
              <w:rPr>
                <w:rFonts w:asciiTheme="majorHAnsi" w:eastAsia="Calibri" w:hAnsiTheme="majorHAnsi" w:cstheme="majorHAnsi"/>
                <w:color w:val="000000"/>
                <w:sz w:val="16"/>
                <w:lang w:val="en-ZA"/>
              </w:rPr>
              <w:t xml:space="preserve">NSFAS Client </w:t>
            </w:r>
            <w:r w:rsidR="00A51434">
              <w:rPr>
                <w:rFonts w:asciiTheme="majorHAnsi" w:eastAsia="Calibri" w:hAnsiTheme="majorHAnsi" w:cstheme="majorHAnsi"/>
                <w:color w:val="000000"/>
                <w:sz w:val="16"/>
                <w:lang w:val="en-ZA"/>
              </w:rPr>
              <w:t xml:space="preserve">Full </w:t>
            </w:r>
            <w:r w:rsidRPr="00692FD1">
              <w:rPr>
                <w:rFonts w:asciiTheme="majorHAnsi" w:eastAsia="Calibri" w:hAnsiTheme="majorHAnsi" w:cstheme="majorHAnsi"/>
                <w:color w:val="000000"/>
                <w:sz w:val="16"/>
                <w:lang w:val="en-ZA"/>
              </w:rPr>
              <w:t>Name</w:t>
            </w:r>
          </w:p>
        </w:tc>
        <w:tc>
          <w:tcPr>
            <w:tcW w:w="381" w:type="dxa"/>
            <w:gridSpan w:val="2"/>
          </w:tcPr>
          <w:p w14:paraId="6276ECC2" w14:textId="2C6D5D1E" w:rsidR="00692FD1" w:rsidRPr="00692FD1" w:rsidRDefault="00692FD1" w:rsidP="003B2C3E">
            <w:pPr>
              <w:autoSpaceDE w:val="0"/>
              <w:autoSpaceDN w:val="0"/>
              <w:adjustRightInd w:val="0"/>
              <w:jc w:val="left"/>
              <w:rPr>
                <w:rFonts w:asciiTheme="majorHAnsi" w:hAnsiTheme="majorHAnsi" w:cstheme="majorHAnsi"/>
                <w:b/>
                <w:bCs/>
                <w:sz w:val="20"/>
              </w:rPr>
            </w:pPr>
          </w:p>
        </w:tc>
        <w:tc>
          <w:tcPr>
            <w:tcW w:w="5315" w:type="dxa"/>
            <w:gridSpan w:val="3"/>
            <w:tcBorders>
              <w:top w:val="single" w:sz="4" w:space="0" w:color="000000"/>
            </w:tcBorders>
          </w:tcPr>
          <w:p w14:paraId="2BB746EE" w14:textId="4C3ADCBE" w:rsidR="00692FD1" w:rsidRPr="00692FD1" w:rsidRDefault="00692FD1" w:rsidP="00692FD1">
            <w:pPr>
              <w:autoSpaceDE w:val="0"/>
              <w:autoSpaceDN w:val="0"/>
              <w:adjustRightInd w:val="0"/>
              <w:jc w:val="center"/>
              <w:rPr>
                <w:rFonts w:asciiTheme="majorHAnsi" w:hAnsiTheme="majorHAnsi" w:cstheme="majorHAnsi"/>
                <w:b/>
                <w:bCs/>
                <w:sz w:val="20"/>
              </w:rPr>
            </w:pPr>
            <w:r w:rsidRPr="00692FD1">
              <w:rPr>
                <w:rFonts w:asciiTheme="majorHAnsi" w:eastAsia="Calibri" w:hAnsiTheme="majorHAnsi" w:cstheme="majorHAnsi"/>
                <w:color w:val="000000"/>
                <w:sz w:val="16"/>
                <w:lang w:val="en-ZA"/>
              </w:rPr>
              <w:t xml:space="preserve">NSFAS Client </w:t>
            </w:r>
            <w:r w:rsidR="00A51434">
              <w:rPr>
                <w:rFonts w:asciiTheme="majorHAnsi" w:eastAsia="Calibri" w:hAnsiTheme="majorHAnsi" w:cstheme="majorHAnsi"/>
                <w:color w:val="000000"/>
                <w:sz w:val="16"/>
                <w:lang w:val="en-ZA"/>
              </w:rPr>
              <w:t>ID</w:t>
            </w:r>
            <w:r w:rsidRPr="00692FD1">
              <w:rPr>
                <w:rFonts w:asciiTheme="majorHAnsi" w:eastAsia="Calibri" w:hAnsiTheme="majorHAnsi" w:cstheme="majorHAnsi"/>
                <w:color w:val="000000"/>
                <w:sz w:val="16"/>
                <w:lang w:val="en-ZA"/>
              </w:rPr>
              <w:t xml:space="preserve"> Number</w:t>
            </w:r>
          </w:p>
        </w:tc>
      </w:tr>
      <w:tr w:rsidR="0055231F" w:rsidRPr="00692FD1" w14:paraId="51FCC2B4" w14:textId="77777777" w:rsidTr="0055231F">
        <w:trPr>
          <w:trHeight w:val="296"/>
        </w:trPr>
        <w:tc>
          <w:tcPr>
            <w:tcW w:w="2255" w:type="dxa"/>
            <w:gridSpan w:val="3"/>
          </w:tcPr>
          <w:p w14:paraId="33943525" w14:textId="77777777" w:rsidR="0055231F" w:rsidRPr="00692FD1" w:rsidRDefault="0055231F" w:rsidP="002C095D">
            <w:pPr>
              <w:autoSpaceDE w:val="0"/>
              <w:autoSpaceDN w:val="0"/>
              <w:adjustRightInd w:val="0"/>
              <w:spacing w:before="240"/>
              <w:jc w:val="left"/>
              <w:rPr>
                <w:rFonts w:asciiTheme="majorHAnsi" w:hAnsiTheme="majorHAnsi" w:cstheme="majorHAnsi"/>
                <w:b/>
                <w:bCs/>
                <w:sz w:val="20"/>
              </w:rPr>
            </w:pPr>
            <w:r w:rsidRPr="00692FD1">
              <w:rPr>
                <w:rFonts w:asciiTheme="majorHAnsi" w:eastAsia="Calibri" w:hAnsiTheme="majorHAnsi" w:cstheme="majorHAnsi"/>
                <w:color w:val="000000"/>
                <w:sz w:val="20"/>
                <w:lang w:val="en-ZA"/>
              </w:rPr>
              <w:t>authorise my employer</w:t>
            </w:r>
          </w:p>
        </w:tc>
        <w:tc>
          <w:tcPr>
            <w:tcW w:w="7762" w:type="dxa"/>
            <w:gridSpan w:val="9"/>
            <w:tcBorders>
              <w:bottom w:val="single" w:sz="4" w:space="0" w:color="000000"/>
            </w:tcBorders>
          </w:tcPr>
          <w:p w14:paraId="0393A3BA" w14:textId="77777777" w:rsidR="0055231F" w:rsidRPr="00692FD1" w:rsidRDefault="0055231F" w:rsidP="002C095D">
            <w:pPr>
              <w:autoSpaceDE w:val="0"/>
              <w:autoSpaceDN w:val="0"/>
              <w:adjustRightInd w:val="0"/>
              <w:spacing w:before="240" w:line="276" w:lineRule="auto"/>
              <w:jc w:val="left"/>
              <w:rPr>
                <w:rFonts w:asciiTheme="majorHAnsi" w:hAnsiTheme="majorHAnsi" w:cstheme="majorHAnsi"/>
                <w:b/>
                <w:bCs/>
                <w:sz w:val="20"/>
              </w:rPr>
            </w:pPr>
          </w:p>
        </w:tc>
      </w:tr>
      <w:tr w:rsidR="00692FD1" w:rsidRPr="00692FD1" w14:paraId="6A1ECA02" w14:textId="77777777" w:rsidTr="0055231F">
        <w:tc>
          <w:tcPr>
            <w:tcW w:w="4230" w:type="dxa"/>
            <w:gridSpan w:val="6"/>
          </w:tcPr>
          <w:p w14:paraId="68EA5306" w14:textId="130B92C4" w:rsidR="003B2C3E" w:rsidRPr="00692FD1" w:rsidRDefault="003B2C3E" w:rsidP="002C095D">
            <w:pPr>
              <w:autoSpaceDE w:val="0"/>
              <w:autoSpaceDN w:val="0"/>
              <w:adjustRightInd w:val="0"/>
              <w:spacing w:before="240" w:line="276" w:lineRule="auto"/>
              <w:jc w:val="left"/>
              <w:rPr>
                <w:rFonts w:asciiTheme="majorHAnsi" w:hAnsiTheme="majorHAnsi" w:cstheme="majorHAnsi"/>
                <w:b/>
                <w:bCs/>
                <w:sz w:val="20"/>
              </w:rPr>
            </w:pPr>
            <w:r w:rsidRPr="00692FD1">
              <w:rPr>
                <w:rFonts w:asciiTheme="majorHAnsi" w:eastAsia="Calibri" w:hAnsiTheme="majorHAnsi" w:cstheme="majorHAnsi"/>
                <w:color w:val="000000"/>
                <w:sz w:val="20"/>
                <w:lang w:val="en-ZA"/>
              </w:rPr>
              <w:t>to deduct, on a monthly basis, the amount of</w:t>
            </w:r>
          </w:p>
        </w:tc>
        <w:tc>
          <w:tcPr>
            <w:tcW w:w="361" w:type="dxa"/>
            <w:gridSpan w:val="2"/>
            <w:tcBorders>
              <w:top w:val="single" w:sz="4" w:space="0" w:color="000000"/>
            </w:tcBorders>
          </w:tcPr>
          <w:p w14:paraId="6D9F4AF5" w14:textId="2829F977" w:rsidR="003B2C3E" w:rsidRPr="00692FD1" w:rsidRDefault="003B2C3E" w:rsidP="0055231F">
            <w:pPr>
              <w:autoSpaceDE w:val="0"/>
              <w:autoSpaceDN w:val="0"/>
              <w:adjustRightInd w:val="0"/>
              <w:spacing w:before="240" w:line="276" w:lineRule="auto"/>
              <w:jc w:val="left"/>
              <w:rPr>
                <w:rFonts w:asciiTheme="majorHAnsi" w:hAnsiTheme="majorHAnsi" w:cstheme="majorHAnsi"/>
                <w:b/>
                <w:bCs/>
                <w:sz w:val="20"/>
              </w:rPr>
            </w:pPr>
            <w:r w:rsidRPr="00692FD1">
              <w:rPr>
                <w:rFonts w:asciiTheme="majorHAnsi" w:hAnsiTheme="majorHAnsi" w:cstheme="majorHAnsi"/>
                <w:b/>
                <w:bCs/>
                <w:sz w:val="20"/>
              </w:rPr>
              <w:t>R</w:t>
            </w:r>
          </w:p>
        </w:tc>
        <w:tc>
          <w:tcPr>
            <w:tcW w:w="1530" w:type="dxa"/>
            <w:gridSpan w:val="3"/>
            <w:tcBorders>
              <w:top w:val="single" w:sz="4" w:space="0" w:color="000000"/>
              <w:bottom w:val="single" w:sz="4" w:space="0" w:color="000000"/>
            </w:tcBorders>
          </w:tcPr>
          <w:p w14:paraId="007FF436" w14:textId="372BD8D3" w:rsidR="003B2C3E" w:rsidRPr="00692FD1" w:rsidRDefault="003B2C3E" w:rsidP="002C095D">
            <w:pPr>
              <w:autoSpaceDE w:val="0"/>
              <w:autoSpaceDN w:val="0"/>
              <w:adjustRightInd w:val="0"/>
              <w:spacing w:before="240" w:line="276" w:lineRule="auto"/>
              <w:jc w:val="left"/>
              <w:rPr>
                <w:rFonts w:asciiTheme="majorHAnsi" w:hAnsiTheme="majorHAnsi" w:cstheme="majorHAnsi"/>
                <w:b/>
                <w:bCs/>
                <w:sz w:val="20"/>
              </w:rPr>
            </w:pPr>
          </w:p>
        </w:tc>
        <w:tc>
          <w:tcPr>
            <w:tcW w:w="3896" w:type="dxa"/>
          </w:tcPr>
          <w:p w14:paraId="2EBED5DA" w14:textId="44E7BDB2" w:rsidR="003B2C3E" w:rsidRPr="00692FD1" w:rsidRDefault="00692FD1" w:rsidP="002C095D">
            <w:pPr>
              <w:autoSpaceDE w:val="0"/>
              <w:autoSpaceDN w:val="0"/>
              <w:adjustRightInd w:val="0"/>
              <w:spacing w:before="240" w:line="276" w:lineRule="auto"/>
              <w:jc w:val="left"/>
              <w:rPr>
                <w:rFonts w:asciiTheme="majorHAnsi" w:hAnsiTheme="majorHAnsi" w:cstheme="majorHAnsi"/>
                <w:b/>
                <w:bCs/>
                <w:sz w:val="20"/>
              </w:rPr>
            </w:pPr>
            <w:r w:rsidRPr="00692FD1">
              <w:rPr>
                <w:rFonts w:asciiTheme="majorHAnsi" w:eastAsia="Calibri" w:hAnsiTheme="majorHAnsi" w:cstheme="majorHAnsi"/>
                <w:color w:val="000000"/>
                <w:sz w:val="20"/>
                <w:lang w:val="en-ZA"/>
              </w:rPr>
              <w:t>(</w:t>
            </w:r>
            <w:r w:rsidR="003B2C3E" w:rsidRPr="00692FD1">
              <w:rPr>
                <w:rFonts w:asciiTheme="majorHAnsi" w:eastAsia="Calibri" w:hAnsiTheme="majorHAnsi" w:cstheme="majorHAnsi"/>
                <w:color w:val="000000"/>
                <w:sz w:val="20"/>
                <w:lang w:val="en-ZA"/>
              </w:rPr>
              <w:t>from my salary, salary reference number</w:t>
            </w:r>
          </w:p>
        </w:tc>
      </w:tr>
      <w:tr w:rsidR="00692FD1" w:rsidRPr="00692FD1" w14:paraId="7C72D746" w14:textId="77777777" w:rsidTr="0055231F">
        <w:tc>
          <w:tcPr>
            <w:tcW w:w="4051" w:type="dxa"/>
            <w:gridSpan w:val="5"/>
          </w:tcPr>
          <w:p w14:paraId="5293C39B" w14:textId="0B2EC43E" w:rsidR="00692FD1" w:rsidRPr="00692FD1" w:rsidRDefault="00692FD1" w:rsidP="002C095D">
            <w:pPr>
              <w:autoSpaceDE w:val="0"/>
              <w:autoSpaceDN w:val="0"/>
              <w:adjustRightInd w:val="0"/>
              <w:spacing w:before="240" w:line="276" w:lineRule="auto"/>
              <w:jc w:val="left"/>
              <w:rPr>
                <w:rFonts w:asciiTheme="majorHAnsi" w:hAnsiTheme="majorHAnsi" w:cstheme="majorHAnsi"/>
                <w:b/>
                <w:bCs/>
                <w:sz w:val="20"/>
              </w:rPr>
            </w:pPr>
            <w:r w:rsidRPr="00692FD1">
              <w:rPr>
                <w:rFonts w:asciiTheme="majorHAnsi" w:eastAsia="Calibri" w:hAnsiTheme="majorHAnsi" w:cstheme="majorHAnsi"/>
                <w:color w:val="000000"/>
                <w:sz w:val="20"/>
                <w:lang w:val="en-ZA"/>
              </w:rPr>
              <w:t>as reflected on my payslip) with effect from</w:t>
            </w:r>
          </w:p>
        </w:tc>
        <w:tc>
          <w:tcPr>
            <w:tcW w:w="1350" w:type="dxa"/>
            <w:gridSpan w:val="5"/>
            <w:tcBorders>
              <w:bottom w:val="single" w:sz="4" w:space="0" w:color="000000"/>
            </w:tcBorders>
          </w:tcPr>
          <w:p w14:paraId="09C3E11C" w14:textId="608614AC" w:rsidR="00692FD1" w:rsidRPr="00692FD1" w:rsidRDefault="00692FD1" w:rsidP="002C095D">
            <w:pPr>
              <w:autoSpaceDE w:val="0"/>
              <w:autoSpaceDN w:val="0"/>
              <w:adjustRightInd w:val="0"/>
              <w:spacing w:before="240" w:line="276" w:lineRule="auto"/>
              <w:jc w:val="left"/>
              <w:rPr>
                <w:rFonts w:asciiTheme="majorHAnsi" w:hAnsiTheme="majorHAnsi" w:cstheme="majorHAnsi"/>
                <w:b/>
                <w:bCs/>
                <w:sz w:val="20"/>
              </w:rPr>
            </w:pPr>
            <w:r w:rsidRPr="00692FD1">
              <w:rPr>
                <w:rFonts w:asciiTheme="majorHAnsi" w:hAnsiTheme="majorHAnsi" w:cstheme="majorHAnsi"/>
                <w:b/>
                <w:bCs/>
                <w:sz w:val="20"/>
              </w:rPr>
              <w:t xml:space="preserve"> </w:t>
            </w:r>
          </w:p>
        </w:tc>
        <w:tc>
          <w:tcPr>
            <w:tcW w:w="4616" w:type="dxa"/>
            <w:gridSpan w:val="2"/>
          </w:tcPr>
          <w:p w14:paraId="7516882B" w14:textId="6746F1A3" w:rsidR="00692FD1" w:rsidRPr="00692FD1" w:rsidRDefault="00692FD1" w:rsidP="002C095D">
            <w:pPr>
              <w:autoSpaceDE w:val="0"/>
              <w:autoSpaceDN w:val="0"/>
              <w:adjustRightInd w:val="0"/>
              <w:spacing w:before="240" w:line="276" w:lineRule="auto"/>
              <w:jc w:val="left"/>
              <w:rPr>
                <w:rFonts w:asciiTheme="majorHAnsi" w:hAnsiTheme="majorHAnsi" w:cstheme="majorHAnsi"/>
                <w:b/>
                <w:bCs/>
                <w:sz w:val="20"/>
                <w:highlight w:val="yellow"/>
              </w:rPr>
            </w:pPr>
            <w:r w:rsidRPr="00692FD1">
              <w:rPr>
                <w:rFonts w:asciiTheme="majorHAnsi" w:eastAsia="Calibri" w:hAnsiTheme="majorHAnsi" w:cstheme="majorHAnsi"/>
                <w:color w:val="000000"/>
                <w:sz w:val="20"/>
                <w:lang w:val="en-ZA"/>
              </w:rPr>
              <w:t>(date on which first deduction must be deducted)</w:t>
            </w:r>
          </w:p>
        </w:tc>
      </w:tr>
      <w:tr w:rsidR="003B2C3E" w:rsidRPr="00692FD1" w14:paraId="68D2E632" w14:textId="77777777" w:rsidTr="0055231F">
        <w:tc>
          <w:tcPr>
            <w:tcW w:w="3871" w:type="dxa"/>
            <w:gridSpan w:val="4"/>
          </w:tcPr>
          <w:p w14:paraId="6FE49C71" w14:textId="7DDDBAD2" w:rsidR="003B2C3E" w:rsidRPr="00692FD1" w:rsidRDefault="003B2C3E" w:rsidP="002C095D">
            <w:pPr>
              <w:autoSpaceDE w:val="0"/>
              <w:autoSpaceDN w:val="0"/>
              <w:adjustRightInd w:val="0"/>
              <w:spacing w:before="240" w:line="276" w:lineRule="auto"/>
              <w:jc w:val="left"/>
              <w:rPr>
                <w:rFonts w:asciiTheme="majorHAnsi" w:hAnsiTheme="majorHAnsi" w:cstheme="majorHAnsi"/>
                <w:b/>
                <w:bCs/>
                <w:sz w:val="20"/>
              </w:rPr>
            </w:pPr>
            <w:r w:rsidRPr="00692FD1">
              <w:rPr>
                <w:rFonts w:asciiTheme="majorHAnsi" w:eastAsia="Calibri" w:hAnsiTheme="majorHAnsi" w:cstheme="majorHAnsi"/>
                <w:color w:val="000000"/>
                <w:sz w:val="20"/>
                <w:lang w:val="en-ZA"/>
              </w:rPr>
              <w:t>and monthly thereafter on the same day.</w:t>
            </w:r>
          </w:p>
        </w:tc>
        <w:tc>
          <w:tcPr>
            <w:tcW w:w="6146" w:type="dxa"/>
            <w:gridSpan w:val="8"/>
          </w:tcPr>
          <w:p w14:paraId="018F12DA" w14:textId="77777777" w:rsidR="003B2C3E" w:rsidRPr="00692FD1" w:rsidRDefault="003B2C3E" w:rsidP="002C095D">
            <w:pPr>
              <w:autoSpaceDE w:val="0"/>
              <w:autoSpaceDN w:val="0"/>
              <w:adjustRightInd w:val="0"/>
              <w:spacing w:before="240" w:line="276" w:lineRule="auto"/>
              <w:jc w:val="left"/>
              <w:rPr>
                <w:rFonts w:asciiTheme="majorHAnsi" w:hAnsiTheme="majorHAnsi" w:cstheme="majorHAnsi"/>
                <w:b/>
                <w:bCs/>
                <w:sz w:val="20"/>
              </w:rPr>
            </w:pPr>
          </w:p>
        </w:tc>
      </w:tr>
    </w:tbl>
    <w:p w14:paraId="4E55D217" w14:textId="0F137A62" w:rsidR="002C095D" w:rsidRDefault="002C095D" w:rsidP="00E2158E">
      <w:pPr>
        <w:autoSpaceDE w:val="0"/>
        <w:autoSpaceDN w:val="0"/>
        <w:adjustRightInd w:val="0"/>
        <w:spacing w:after="0" w:line="240" w:lineRule="auto"/>
        <w:jc w:val="left"/>
        <w:rPr>
          <w:rFonts w:asciiTheme="majorHAnsi" w:hAnsiTheme="majorHAnsi" w:cstheme="majorHAnsi"/>
          <w:b/>
          <w:bCs/>
          <w:sz w:val="20"/>
        </w:rPr>
      </w:pPr>
    </w:p>
    <w:p w14:paraId="794AB406" w14:textId="41E953C0" w:rsidR="0055231F" w:rsidRDefault="0055231F" w:rsidP="00E2158E">
      <w:pPr>
        <w:autoSpaceDE w:val="0"/>
        <w:autoSpaceDN w:val="0"/>
        <w:adjustRightInd w:val="0"/>
        <w:spacing w:after="0" w:line="240" w:lineRule="auto"/>
        <w:jc w:val="left"/>
        <w:rPr>
          <w:rFonts w:asciiTheme="majorHAnsi" w:hAnsiTheme="majorHAnsi" w:cstheme="majorHAnsi"/>
          <w:b/>
          <w:bCs/>
          <w:sz w:val="20"/>
        </w:rPr>
      </w:pPr>
    </w:p>
    <w:p w14:paraId="2F3EB31C" w14:textId="77777777" w:rsidR="0055231F" w:rsidRPr="003B2C3E" w:rsidRDefault="0055231F" w:rsidP="00E2158E">
      <w:pPr>
        <w:autoSpaceDE w:val="0"/>
        <w:autoSpaceDN w:val="0"/>
        <w:adjustRightInd w:val="0"/>
        <w:spacing w:after="0" w:line="240" w:lineRule="auto"/>
        <w:jc w:val="left"/>
        <w:rPr>
          <w:rFonts w:asciiTheme="majorHAnsi" w:hAnsiTheme="majorHAnsi" w:cstheme="majorHAnsi"/>
          <w:b/>
          <w:bCs/>
          <w:sz w:val="20"/>
        </w:rPr>
      </w:pPr>
    </w:p>
    <w:tbl>
      <w:tblPr>
        <w:tblStyle w:val="GridTable1Light-Accent1"/>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960"/>
      </w:tblGrid>
      <w:tr w:rsidR="002C095D" w:rsidRPr="00692FD1" w14:paraId="51D414DB" w14:textId="77777777" w:rsidTr="0055231F">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940" w:type="dxa"/>
            <w:gridSpan w:val="2"/>
            <w:tcBorders>
              <w:bottom w:val="none" w:sz="0" w:space="0" w:color="auto"/>
            </w:tcBorders>
            <w:shd w:val="clear" w:color="auto" w:fill="auto"/>
          </w:tcPr>
          <w:p w14:paraId="1ECDA232" w14:textId="1ECD0D24" w:rsidR="002C095D" w:rsidRPr="00692FD1" w:rsidRDefault="00B2475B" w:rsidP="0055231F">
            <w:pPr>
              <w:autoSpaceDE w:val="0"/>
              <w:autoSpaceDN w:val="0"/>
              <w:adjustRightInd w:val="0"/>
              <w:spacing w:before="240"/>
              <w:jc w:val="left"/>
              <w:rPr>
                <w:rFonts w:cstheme="minorHAnsi"/>
                <w:bCs w:val="0"/>
                <w:sz w:val="20"/>
              </w:rPr>
            </w:pPr>
            <w:r w:rsidRPr="00692FD1">
              <w:rPr>
                <w:rFonts w:cstheme="minorHAnsi"/>
                <w:sz w:val="20"/>
              </w:rPr>
              <w:t>NSFAS BANKING DETAILS</w:t>
            </w:r>
          </w:p>
        </w:tc>
      </w:tr>
      <w:tr w:rsidR="002C095D" w:rsidRPr="00692FD1" w14:paraId="76401EBE" w14:textId="77777777" w:rsidTr="0055231F">
        <w:trPr>
          <w:trHeight w:val="231"/>
        </w:trPr>
        <w:tc>
          <w:tcPr>
            <w:cnfStyle w:val="001000000000" w:firstRow="0" w:lastRow="0" w:firstColumn="1" w:lastColumn="0" w:oddVBand="0" w:evenVBand="0" w:oddHBand="0" w:evenHBand="0" w:firstRowFirstColumn="0" w:firstRowLastColumn="0" w:lastRowFirstColumn="0" w:lastRowLastColumn="0"/>
            <w:tcW w:w="1980" w:type="dxa"/>
          </w:tcPr>
          <w:p w14:paraId="5030F458" w14:textId="67C060AF" w:rsidR="002C095D" w:rsidRPr="00692FD1" w:rsidRDefault="00B2475B" w:rsidP="0055231F">
            <w:pPr>
              <w:autoSpaceDE w:val="0"/>
              <w:autoSpaceDN w:val="0"/>
              <w:adjustRightInd w:val="0"/>
              <w:spacing w:before="240"/>
              <w:rPr>
                <w:rFonts w:cstheme="minorHAnsi"/>
                <w:b w:val="0"/>
                <w:bCs w:val="0"/>
                <w:sz w:val="20"/>
              </w:rPr>
            </w:pPr>
            <w:r w:rsidRPr="00692FD1">
              <w:rPr>
                <w:rFonts w:cstheme="minorHAnsi"/>
                <w:b w:val="0"/>
                <w:color w:val="000000"/>
                <w:sz w:val="20"/>
              </w:rPr>
              <w:t xml:space="preserve">Name </w:t>
            </w:r>
            <w:r>
              <w:rPr>
                <w:rFonts w:cstheme="minorHAnsi"/>
                <w:b w:val="0"/>
                <w:color w:val="000000"/>
                <w:sz w:val="20"/>
              </w:rPr>
              <w:t>of</w:t>
            </w:r>
            <w:r w:rsidRPr="00692FD1">
              <w:rPr>
                <w:rFonts w:cstheme="minorHAnsi"/>
                <w:b w:val="0"/>
                <w:color w:val="000000"/>
                <w:sz w:val="20"/>
              </w:rPr>
              <w:t xml:space="preserve"> Account</w:t>
            </w:r>
            <w:r w:rsidR="0055231F">
              <w:rPr>
                <w:rFonts w:cstheme="minorHAnsi"/>
                <w:b w:val="0"/>
                <w:color w:val="000000"/>
                <w:sz w:val="20"/>
              </w:rPr>
              <w:t>:</w:t>
            </w:r>
          </w:p>
        </w:tc>
        <w:tc>
          <w:tcPr>
            <w:tcW w:w="3960" w:type="dxa"/>
          </w:tcPr>
          <w:p w14:paraId="011AA532" w14:textId="5FA17153" w:rsidR="002C095D" w:rsidRPr="00692FD1" w:rsidRDefault="00B2475B" w:rsidP="0055231F">
            <w:pPr>
              <w:autoSpaceDE w:val="0"/>
              <w:autoSpaceDN w:val="0"/>
              <w:adjustRightInd w:val="0"/>
              <w:spacing w:before="240"/>
              <w:jc w:val="left"/>
              <w:cnfStyle w:val="000000000000" w:firstRow="0" w:lastRow="0" w:firstColumn="0" w:lastColumn="0" w:oddVBand="0" w:evenVBand="0" w:oddHBand="0" w:evenHBand="0" w:firstRowFirstColumn="0" w:firstRowLastColumn="0" w:lastRowFirstColumn="0" w:lastRowLastColumn="0"/>
              <w:rPr>
                <w:rFonts w:cstheme="minorHAnsi"/>
                <w:bCs/>
                <w:sz w:val="20"/>
              </w:rPr>
            </w:pPr>
            <w:r w:rsidRPr="00692FD1">
              <w:rPr>
                <w:rFonts w:cstheme="minorHAnsi"/>
                <w:color w:val="000000"/>
                <w:sz w:val="20"/>
              </w:rPr>
              <w:t>NSFAS</w:t>
            </w:r>
          </w:p>
        </w:tc>
      </w:tr>
      <w:tr w:rsidR="002C095D" w:rsidRPr="00692FD1" w14:paraId="53E46A58" w14:textId="77777777" w:rsidTr="0055231F">
        <w:tc>
          <w:tcPr>
            <w:cnfStyle w:val="001000000000" w:firstRow="0" w:lastRow="0" w:firstColumn="1" w:lastColumn="0" w:oddVBand="0" w:evenVBand="0" w:oddHBand="0" w:evenHBand="0" w:firstRowFirstColumn="0" w:firstRowLastColumn="0" w:lastRowFirstColumn="0" w:lastRowLastColumn="0"/>
            <w:tcW w:w="1980" w:type="dxa"/>
          </w:tcPr>
          <w:p w14:paraId="14E845FB" w14:textId="5A4A05EB" w:rsidR="002C095D" w:rsidRPr="00692FD1" w:rsidRDefault="00B2475B" w:rsidP="0055231F">
            <w:pPr>
              <w:autoSpaceDE w:val="0"/>
              <w:autoSpaceDN w:val="0"/>
              <w:adjustRightInd w:val="0"/>
              <w:spacing w:before="240"/>
              <w:jc w:val="left"/>
              <w:rPr>
                <w:rFonts w:cstheme="minorHAnsi"/>
                <w:b w:val="0"/>
                <w:bCs w:val="0"/>
                <w:sz w:val="20"/>
              </w:rPr>
            </w:pPr>
            <w:r w:rsidRPr="00692FD1">
              <w:rPr>
                <w:rFonts w:cstheme="minorHAnsi"/>
                <w:b w:val="0"/>
                <w:color w:val="000000"/>
                <w:sz w:val="20"/>
              </w:rPr>
              <w:t>Bank</w:t>
            </w:r>
            <w:r w:rsidR="0055231F">
              <w:rPr>
                <w:rFonts w:cstheme="minorHAnsi"/>
                <w:b w:val="0"/>
                <w:color w:val="000000"/>
                <w:sz w:val="20"/>
              </w:rPr>
              <w:t>:</w:t>
            </w:r>
          </w:p>
        </w:tc>
        <w:tc>
          <w:tcPr>
            <w:tcW w:w="3960" w:type="dxa"/>
          </w:tcPr>
          <w:p w14:paraId="2DD15CDE" w14:textId="5574C642" w:rsidR="002C095D" w:rsidRPr="00692FD1" w:rsidRDefault="00B2475B" w:rsidP="0055231F">
            <w:pPr>
              <w:autoSpaceDE w:val="0"/>
              <w:autoSpaceDN w:val="0"/>
              <w:adjustRightInd w:val="0"/>
              <w:spacing w:before="240"/>
              <w:jc w:val="left"/>
              <w:cnfStyle w:val="000000000000" w:firstRow="0" w:lastRow="0" w:firstColumn="0" w:lastColumn="0" w:oddVBand="0" w:evenVBand="0" w:oddHBand="0" w:evenHBand="0" w:firstRowFirstColumn="0" w:firstRowLastColumn="0" w:lastRowFirstColumn="0" w:lastRowLastColumn="0"/>
              <w:rPr>
                <w:rFonts w:cstheme="minorHAnsi"/>
                <w:bCs/>
                <w:sz w:val="20"/>
              </w:rPr>
            </w:pPr>
            <w:r w:rsidRPr="00692FD1">
              <w:rPr>
                <w:rFonts w:cstheme="minorHAnsi"/>
                <w:color w:val="000000"/>
                <w:sz w:val="20"/>
              </w:rPr>
              <w:t>First National Bank, Corporate Bank, Ct</w:t>
            </w:r>
          </w:p>
        </w:tc>
      </w:tr>
      <w:tr w:rsidR="002C095D" w:rsidRPr="00692FD1" w14:paraId="7FFA310D" w14:textId="77777777" w:rsidTr="0055231F">
        <w:tc>
          <w:tcPr>
            <w:cnfStyle w:val="001000000000" w:firstRow="0" w:lastRow="0" w:firstColumn="1" w:lastColumn="0" w:oddVBand="0" w:evenVBand="0" w:oddHBand="0" w:evenHBand="0" w:firstRowFirstColumn="0" w:firstRowLastColumn="0" w:lastRowFirstColumn="0" w:lastRowLastColumn="0"/>
            <w:tcW w:w="1980" w:type="dxa"/>
          </w:tcPr>
          <w:p w14:paraId="7CD0868F" w14:textId="64D1FB3C" w:rsidR="002C095D" w:rsidRPr="00692FD1" w:rsidRDefault="00B2475B" w:rsidP="0055231F">
            <w:pPr>
              <w:autoSpaceDE w:val="0"/>
              <w:autoSpaceDN w:val="0"/>
              <w:adjustRightInd w:val="0"/>
              <w:spacing w:before="240"/>
              <w:jc w:val="left"/>
              <w:rPr>
                <w:rFonts w:cstheme="minorHAnsi"/>
                <w:b w:val="0"/>
                <w:bCs w:val="0"/>
                <w:sz w:val="20"/>
              </w:rPr>
            </w:pPr>
            <w:r w:rsidRPr="00692FD1">
              <w:rPr>
                <w:rFonts w:cstheme="minorHAnsi"/>
                <w:b w:val="0"/>
                <w:color w:val="000000"/>
                <w:sz w:val="20"/>
              </w:rPr>
              <w:t>Branch Code</w:t>
            </w:r>
            <w:r w:rsidR="0055231F">
              <w:rPr>
                <w:rFonts w:cstheme="minorHAnsi"/>
                <w:b w:val="0"/>
                <w:color w:val="000000"/>
                <w:sz w:val="20"/>
              </w:rPr>
              <w:t>:</w:t>
            </w:r>
          </w:p>
        </w:tc>
        <w:tc>
          <w:tcPr>
            <w:tcW w:w="3960" w:type="dxa"/>
          </w:tcPr>
          <w:p w14:paraId="66C71EEC" w14:textId="64E5CDBB" w:rsidR="002C095D" w:rsidRPr="00692FD1" w:rsidRDefault="002C095D" w:rsidP="0055231F">
            <w:pPr>
              <w:autoSpaceDE w:val="0"/>
              <w:autoSpaceDN w:val="0"/>
              <w:adjustRightInd w:val="0"/>
              <w:spacing w:before="240"/>
              <w:jc w:val="left"/>
              <w:cnfStyle w:val="000000000000" w:firstRow="0" w:lastRow="0" w:firstColumn="0" w:lastColumn="0" w:oddVBand="0" w:evenVBand="0" w:oddHBand="0" w:evenHBand="0" w:firstRowFirstColumn="0" w:firstRowLastColumn="0" w:lastRowFirstColumn="0" w:lastRowLastColumn="0"/>
              <w:rPr>
                <w:rFonts w:cstheme="minorHAnsi"/>
                <w:bCs/>
                <w:sz w:val="20"/>
              </w:rPr>
            </w:pPr>
            <w:r w:rsidRPr="00692FD1">
              <w:rPr>
                <w:rFonts w:cstheme="minorHAnsi"/>
                <w:color w:val="000000"/>
                <w:sz w:val="20"/>
              </w:rPr>
              <w:t>204109</w:t>
            </w:r>
          </w:p>
        </w:tc>
      </w:tr>
      <w:tr w:rsidR="002C095D" w:rsidRPr="00692FD1" w14:paraId="5ADADBEE" w14:textId="77777777" w:rsidTr="0055231F">
        <w:tc>
          <w:tcPr>
            <w:cnfStyle w:val="001000000000" w:firstRow="0" w:lastRow="0" w:firstColumn="1" w:lastColumn="0" w:oddVBand="0" w:evenVBand="0" w:oddHBand="0" w:evenHBand="0" w:firstRowFirstColumn="0" w:firstRowLastColumn="0" w:lastRowFirstColumn="0" w:lastRowLastColumn="0"/>
            <w:tcW w:w="1980" w:type="dxa"/>
          </w:tcPr>
          <w:p w14:paraId="3C38C073" w14:textId="66A01818" w:rsidR="002C095D" w:rsidRPr="00692FD1" w:rsidRDefault="00B2475B" w:rsidP="0055231F">
            <w:pPr>
              <w:autoSpaceDE w:val="0"/>
              <w:autoSpaceDN w:val="0"/>
              <w:adjustRightInd w:val="0"/>
              <w:spacing w:before="240"/>
              <w:jc w:val="left"/>
              <w:rPr>
                <w:rFonts w:cstheme="minorHAnsi"/>
                <w:b w:val="0"/>
                <w:bCs w:val="0"/>
                <w:sz w:val="20"/>
              </w:rPr>
            </w:pPr>
            <w:r w:rsidRPr="00692FD1">
              <w:rPr>
                <w:rFonts w:cstheme="minorHAnsi"/>
                <w:b w:val="0"/>
                <w:color w:val="000000"/>
                <w:sz w:val="20"/>
              </w:rPr>
              <w:t>Account Number</w:t>
            </w:r>
            <w:r w:rsidR="0055231F">
              <w:rPr>
                <w:rFonts w:cstheme="minorHAnsi"/>
                <w:b w:val="0"/>
                <w:color w:val="000000"/>
                <w:sz w:val="20"/>
              </w:rPr>
              <w:t>:</w:t>
            </w:r>
          </w:p>
        </w:tc>
        <w:tc>
          <w:tcPr>
            <w:tcW w:w="3960" w:type="dxa"/>
          </w:tcPr>
          <w:p w14:paraId="683BD803" w14:textId="5E6B8F86" w:rsidR="002C095D" w:rsidRPr="00692FD1" w:rsidRDefault="002C095D" w:rsidP="0055231F">
            <w:pPr>
              <w:autoSpaceDE w:val="0"/>
              <w:autoSpaceDN w:val="0"/>
              <w:adjustRightInd w:val="0"/>
              <w:spacing w:before="240"/>
              <w:jc w:val="left"/>
              <w:cnfStyle w:val="000000000000" w:firstRow="0" w:lastRow="0" w:firstColumn="0" w:lastColumn="0" w:oddVBand="0" w:evenVBand="0" w:oddHBand="0" w:evenHBand="0" w:firstRowFirstColumn="0" w:firstRowLastColumn="0" w:lastRowFirstColumn="0" w:lastRowLastColumn="0"/>
              <w:rPr>
                <w:rFonts w:cstheme="minorHAnsi"/>
                <w:bCs/>
                <w:sz w:val="20"/>
              </w:rPr>
            </w:pPr>
            <w:r w:rsidRPr="00692FD1">
              <w:rPr>
                <w:rFonts w:cstheme="minorHAnsi"/>
                <w:color w:val="000000"/>
                <w:sz w:val="20"/>
              </w:rPr>
              <w:t>500 600 28203</w:t>
            </w:r>
          </w:p>
        </w:tc>
      </w:tr>
      <w:tr w:rsidR="002C095D" w:rsidRPr="00692FD1" w14:paraId="72FB327F" w14:textId="77777777" w:rsidTr="0055231F">
        <w:tc>
          <w:tcPr>
            <w:cnfStyle w:val="001000000000" w:firstRow="0" w:lastRow="0" w:firstColumn="1" w:lastColumn="0" w:oddVBand="0" w:evenVBand="0" w:oddHBand="0" w:evenHBand="0" w:firstRowFirstColumn="0" w:firstRowLastColumn="0" w:lastRowFirstColumn="0" w:lastRowLastColumn="0"/>
            <w:tcW w:w="1980" w:type="dxa"/>
          </w:tcPr>
          <w:p w14:paraId="1934286F" w14:textId="26C92EC1" w:rsidR="002C095D" w:rsidRPr="00692FD1" w:rsidRDefault="0055231F" w:rsidP="0055231F">
            <w:pPr>
              <w:autoSpaceDE w:val="0"/>
              <w:autoSpaceDN w:val="0"/>
              <w:adjustRightInd w:val="0"/>
              <w:spacing w:before="240"/>
              <w:jc w:val="left"/>
              <w:rPr>
                <w:rFonts w:cstheme="minorHAnsi"/>
                <w:b w:val="0"/>
                <w:bCs w:val="0"/>
                <w:sz w:val="20"/>
              </w:rPr>
            </w:pPr>
            <w:r>
              <w:rPr>
                <w:rFonts w:cstheme="minorHAnsi"/>
                <w:b w:val="0"/>
                <w:bCs w:val="0"/>
                <w:sz w:val="20"/>
              </w:rPr>
              <w:t>Reference Number:</w:t>
            </w:r>
          </w:p>
        </w:tc>
        <w:tc>
          <w:tcPr>
            <w:tcW w:w="3960" w:type="dxa"/>
          </w:tcPr>
          <w:p w14:paraId="00FFDE2E" w14:textId="19F3AC5F" w:rsidR="002C095D" w:rsidRPr="00692FD1" w:rsidRDefault="0055231F" w:rsidP="0055231F">
            <w:pPr>
              <w:autoSpaceDE w:val="0"/>
              <w:autoSpaceDN w:val="0"/>
              <w:adjustRightInd w:val="0"/>
              <w:spacing w:before="240"/>
              <w:jc w:val="left"/>
              <w:cnfStyle w:val="000000000000" w:firstRow="0" w:lastRow="0" w:firstColumn="0" w:lastColumn="0" w:oddVBand="0" w:evenVBand="0" w:oddHBand="0" w:evenHBand="0" w:firstRowFirstColumn="0" w:firstRowLastColumn="0" w:lastRowFirstColumn="0" w:lastRowLastColumn="0"/>
              <w:rPr>
                <w:rFonts w:cstheme="minorHAnsi"/>
                <w:bCs/>
                <w:sz w:val="20"/>
              </w:rPr>
            </w:pPr>
            <w:r w:rsidRPr="0055231F">
              <w:rPr>
                <w:rFonts w:cstheme="minorHAnsi"/>
                <w:color w:val="000000"/>
                <w:sz w:val="20"/>
              </w:rPr>
              <w:t>Client ID</w:t>
            </w:r>
            <w:r w:rsidRPr="00692FD1">
              <w:rPr>
                <w:rFonts w:cstheme="minorHAnsi"/>
                <w:color w:val="000000"/>
                <w:sz w:val="20"/>
              </w:rPr>
              <w:t xml:space="preserve"> Number</w:t>
            </w:r>
          </w:p>
        </w:tc>
      </w:tr>
    </w:tbl>
    <w:p w14:paraId="5AFD1587" w14:textId="745907AA" w:rsidR="00E2158E" w:rsidRDefault="00E2158E" w:rsidP="00E2158E">
      <w:pPr>
        <w:jc w:val="left"/>
        <w:rPr>
          <w:rFonts w:asciiTheme="majorHAnsi" w:hAnsiTheme="majorHAnsi" w:cstheme="majorHAnsi"/>
          <w:b/>
          <w:iCs/>
          <w:color w:val="353535"/>
          <w:sz w:val="20"/>
          <w:lang w:val="en-US"/>
        </w:rPr>
      </w:pPr>
    </w:p>
    <w:p w14:paraId="52AADEEE" w14:textId="00372882" w:rsidR="0055231F" w:rsidRDefault="0055231F" w:rsidP="00E2158E">
      <w:pPr>
        <w:jc w:val="left"/>
        <w:rPr>
          <w:rFonts w:asciiTheme="majorHAnsi" w:hAnsiTheme="majorHAnsi" w:cstheme="majorHAnsi"/>
          <w:b/>
          <w:iCs/>
          <w:color w:val="353535"/>
          <w:sz w:val="20"/>
          <w:lang w:val="en-US"/>
        </w:rPr>
      </w:pPr>
    </w:p>
    <w:p w14:paraId="63CFBD58" w14:textId="79429B73" w:rsidR="00B2475B" w:rsidRDefault="00B2475B" w:rsidP="00B2475B">
      <w:pPr>
        <w:rPr>
          <w:rFonts w:ascii="Arial" w:hAnsi="Arial" w:cs="Arial"/>
          <w:sz w:val="20"/>
        </w:rPr>
      </w:pPr>
      <w:r w:rsidRPr="00B2475B">
        <w:rPr>
          <w:rFonts w:ascii="Arial" w:hAnsi="Arial" w:cs="Arial"/>
          <w:sz w:val="20"/>
        </w:rPr>
        <w:t>Please do not hesitate to contact NSFAS for any further requirements.</w:t>
      </w:r>
    </w:p>
    <w:p w14:paraId="0B527BB3" w14:textId="77777777" w:rsidR="00B2475B" w:rsidRPr="00B2475B" w:rsidRDefault="00B2475B" w:rsidP="00B2475B">
      <w:pPr>
        <w:rPr>
          <w:rFonts w:ascii="Arial" w:hAnsi="Arial" w:cs="Arial"/>
          <w:sz w:val="20"/>
        </w:rPr>
      </w:pPr>
    </w:p>
    <w:p w14:paraId="11817687" w14:textId="77777777" w:rsidR="00B2475B" w:rsidRPr="00B2475B" w:rsidRDefault="00B2475B" w:rsidP="00B2475B">
      <w:pPr>
        <w:spacing w:after="0"/>
        <w:rPr>
          <w:rFonts w:ascii="Arial" w:hAnsi="Arial" w:cs="Arial"/>
          <w:sz w:val="20"/>
        </w:rPr>
      </w:pPr>
      <w:r w:rsidRPr="00B2475B">
        <w:rPr>
          <w:rFonts w:ascii="Arial" w:hAnsi="Arial" w:cs="Arial"/>
          <w:sz w:val="20"/>
        </w:rPr>
        <w:t>Regards</w:t>
      </w:r>
    </w:p>
    <w:p w14:paraId="2EACDBA8" w14:textId="77777777" w:rsidR="00B2475B" w:rsidRPr="00B2475B" w:rsidRDefault="00B2475B" w:rsidP="00B2475B">
      <w:pPr>
        <w:spacing w:after="0"/>
        <w:rPr>
          <w:rFonts w:ascii="Arial" w:hAnsi="Arial" w:cs="Arial"/>
          <w:b/>
          <w:sz w:val="20"/>
        </w:rPr>
      </w:pPr>
      <w:r w:rsidRPr="00B2475B">
        <w:rPr>
          <w:rFonts w:ascii="Arial" w:hAnsi="Arial" w:cs="Arial"/>
          <w:b/>
          <w:sz w:val="20"/>
        </w:rPr>
        <w:t>NSFAS CONTACT CENTRE</w:t>
      </w:r>
    </w:p>
    <w:p w14:paraId="3A2FD37B" w14:textId="77777777" w:rsidR="00E2158E" w:rsidRPr="003B2C3E" w:rsidRDefault="00E2158E" w:rsidP="00E2158E">
      <w:pPr>
        <w:jc w:val="left"/>
        <w:rPr>
          <w:rFonts w:asciiTheme="majorHAnsi" w:hAnsiTheme="majorHAnsi" w:cstheme="majorHAnsi"/>
          <w:b/>
          <w:iCs/>
          <w:color w:val="353535"/>
          <w:sz w:val="20"/>
          <w:lang w:val="en-US"/>
        </w:rPr>
      </w:pPr>
    </w:p>
    <w:p w14:paraId="62334C83" w14:textId="77777777" w:rsidR="00EA360F" w:rsidRPr="003B2C3E" w:rsidRDefault="00EA360F" w:rsidP="00E2158E">
      <w:pPr>
        <w:pStyle w:val="NoSpacing"/>
        <w:jc w:val="left"/>
        <w:rPr>
          <w:rFonts w:asciiTheme="majorHAnsi" w:hAnsiTheme="majorHAnsi" w:cstheme="majorHAnsi"/>
          <w:b/>
          <w:color w:val="000000" w:themeColor="text1"/>
          <w:sz w:val="20"/>
        </w:rPr>
      </w:pPr>
    </w:p>
    <w:sectPr w:rsidR="00EA360F" w:rsidRPr="003B2C3E" w:rsidSect="00E2158E">
      <w:headerReference w:type="even" r:id="rId11"/>
      <w:headerReference w:type="default" r:id="rId12"/>
      <w:headerReference w:type="first" r:id="rId13"/>
      <w:footerReference w:type="first" r:id="rId14"/>
      <w:pgSz w:w="11906" w:h="16838" w:code="9"/>
      <w:pgMar w:top="1134" w:right="1077" w:bottom="567" w:left="1077" w:header="709" w:footer="283"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DA622" w14:textId="77777777" w:rsidR="004B1521" w:rsidRPr="00802948" w:rsidRDefault="004B1521" w:rsidP="00802948">
      <w:r>
        <w:separator/>
      </w:r>
    </w:p>
  </w:endnote>
  <w:endnote w:type="continuationSeparator" w:id="0">
    <w:p w14:paraId="55BC970D" w14:textId="77777777" w:rsidR="004B1521" w:rsidRPr="00802948" w:rsidRDefault="004B1521" w:rsidP="0080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A259" w14:textId="77777777" w:rsidR="00B2475B" w:rsidRDefault="00B2475B" w:rsidP="00B2475B">
    <w:pPr>
      <w:pStyle w:val="Footer"/>
      <w:tabs>
        <w:tab w:val="left" w:pos="510"/>
      </w:tabs>
      <w:rPr>
        <w:sz w:val="18"/>
        <w:szCs w:val="18"/>
      </w:rPr>
    </w:pPr>
    <w:r>
      <w:rPr>
        <w:sz w:val="18"/>
        <w:szCs w:val="18"/>
      </w:rPr>
      <w:tab/>
    </w:r>
  </w:p>
  <w:tbl>
    <w:tblPr>
      <w:tblStyle w:val="TableGrid"/>
      <w:tblW w:w="10093" w:type="dxa"/>
      <w:tblInd w:w="-170" w:type="dxa"/>
      <w:tblLook w:val="04A0" w:firstRow="1" w:lastRow="0" w:firstColumn="1" w:lastColumn="0" w:noHBand="0" w:noVBand="1"/>
    </w:tblPr>
    <w:tblGrid>
      <w:gridCol w:w="3544"/>
      <w:gridCol w:w="6549"/>
    </w:tblGrid>
    <w:tr w:rsidR="00B2475B" w:rsidRPr="00B2475B" w14:paraId="03C29478" w14:textId="77777777" w:rsidTr="00B647CC">
      <w:tc>
        <w:tcPr>
          <w:tcW w:w="3544" w:type="dxa"/>
          <w:tcBorders>
            <w:top w:val="nil"/>
            <w:left w:val="nil"/>
            <w:bottom w:val="nil"/>
            <w:right w:val="nil"/>
          </w:tcBorders>
        </w:tcPr>
        <w:p w14:paraId="53C5EB4D" w14:textId="77777777" w:rsidR="00B2475B" w:rsidRPr="00B2475B" w:rsidRDefault="00B2475B" w:rsidP="00B2475B">
          <w:pPr>
            <w:pStyle w:val="AddressHd"/>
            <w:spacing w:line="276" w:lineRule="auto"/>
            <w:jc w:val="left"/>
            <w:rPr>
              <w:rFonts w:asciiTheme="majorHAnsi" w:hAnsiTheme="majorHAnsi" w:cstheme="majorHAnsi"/>
              <w:sz w:val="14"/>
              <w:szCs w:val="14"/>
            </w:rPr>
          </w:pPr>
          <w:r w:rsidRPr="00B2475B">
            <w:rPr>
              <w:rFonts w:asciiTheme="majorHAnsi" w:hAnsiTheme="majorHAnsi" w:cstheme="majorHAnsi"/>
              <w:sz w:val="14"/>
              <w:szCs w:val="14"/>
            </w:rPr>
            <w:t>10 Brodie Road, House Vincent</w:t>
          </w:r>
          <w:r w:rsidRPr="00B2475B">
            <w:rPr>
              <w:rFonts w:asciiTheme="majorHAnsi" w:hAnsiTheme="majorHAnsi" w:cstheme="majorHAnsi"/>
              <w:sz w:val="14"/>
              <w:szCs w:val="14"/>
            </w:rPr>
            <w:br/>
            <w:t>2nd Floor, Wynberg, Cape Town, 7800</w:t>
          </w:r>
          <w:r w:rsidRPr="00B2475B">
            <w:rPr>
              <w:rFonts w:asciiTheme="majorHAnsi" w:hAnsiTheme="majorHAnsi" w:cstheme="majorHAnsi"/>
              <w:sz w:val="14"/>
              <w:szCs w:val="14"/>
            </w:rPr>
            <w:br/>
            <w:t>Private Bag X1, Plumstead, Cape Town, 7801</w:t>
          </w:r>
        </w:p>
        <w:p w14:paraId="6AE0C0F0" w14:textId="77777777" w:rsidR="00B2475B" w:rsidRPr="00B2475B" w:rsidRDefault="00B2475B" w:rsidP="00B2475B">
          <w:pPr>
            <w:pStyle w:val="AddressHd"/>
            <w:spacing w:line="276" w:lineRule="auto"/>
            <w:jc w:val="left"/>
            <w:rPr>
              <w:rFonts w:asciiTheme="majorHAnsi" w:hAnsiTheme="majorHAnsi" w:cstheme="majorHAnsi"/>
              <w:sz w:val="14"/>
              <w:szCs w:val="14"/>
            </w:rPr>
          </w:pPr>
        </w:p>
      </w:tc>
      <w:tc>
        <w:tcPr>
          <w:tcW w:w="6549" w:type="dxa"/>
          <w:tcBorders>
            <w:top w:val="nil"/>
            <w:left w:val="nil"/>
            <w:bottom w:val="nil"/>
            <w:right w:val="nil"/>
          </w:tcBorders>
        </w:tcPr>
        <w:p w14:paraId="5470BAFE" w14:textId="4EF8EF1C" w:rsidR="00B2475B" w:rsidRPr="00B2475B" w:rsidRDefault="00B2475B" w:rsidP="00B2475B">
          <w:pPr>
            <w:pStyle w:val="AddressHd"/>
            <w:spacing w:line="276" w:lineRule="auto"/>
            <w:jc w:val="left"/>
            <w:rPr>
              <w:rFonts w:asciiTheme="majorHAnsi" w:hAnsiTheme="majorHAnsi" w:cstheme="majorHAnsi"/>
              <w:b/>
              <w:sz w:val="14"/>
              <w:szCs w:val="14"/>
            </w:rPr>
          </w:pPr>
          <w:r w:rsidRPr="00B2475B">
            <w:rPr>
              <w:rFonts w:asciiTheme="majorHAnsi" w:hAnsiTheme="majorHAnsi" w:cstheme="majorHAnsi"/>
              <w:b/>
              <w:sz w:val="14"/>
              <w:szCs w:val="14"/>
            </w:rPr>
            <w:t>T:</w:t>
          </w:r>
          <w:r w:rsidRPr="00B2475B">
            <w:rPr>
              <w:rFonts w:asciiTheme="majorHAnsi" w:hAnsiTheme="majorHAnsi" w:cstheme="majorHAnsi"/>
              <w:sz w:val="14"/>
              <w:szCs w:val="14"/>
            </w:rPr>
            <w:t xml:space="preserve">     0800 067 327 | 021 763 3200 </w:t>
          </w:r>
          <w:r w:rsidRPr="00B2475B">
            <w:rPr>
              <w:rFonts w:asciiTheme="majorHAnsi" w:hAnsiTheme="majorHAnsi" w:cstheme="majorHAnsi"/>
              <w:b/>
              <w:sz w:val="14"/>
              <w:szCs w:val="14"/>
            </w:rPr>
            <w:br/>
          </w:r>
          <w:r w:rsidRPr="00B2475B">
            <w:rPr>
              <w:rStyle w:val="Hyperlink"/>
              <w:rFonts w:asciiTheme="majorHAnsi" w:hAnsiTheme="majorHAnsi" w:cstheme="majorHAnsi"/>
              <w:b/>
              <w:color w:val="000000" w:themeColor="text1"/>
              <w:sz w:val="14"/>
              <w:szCs w:val="14"/>
              <w:u w:val="none"/>
            </w:rPr>
            <w:t xml:space="preserve">W:    </w:t>
          </w:r>
          <w:hyperlink r:id="rId1" w:history="1">
            <w:r w:rsidRPr="003306A5">
              <w:rPr>
                <w:rStyle w:val="Hyperlink"/>
                <w:rFonts w:asciiTheme="majorHAnsi" w:hAnsiTheme="majorHAnsi" w:cstheme="majorHAnsi"/>
                <w:sz w:val="14"/>
                <w:szCs w:val="14"/>
              </w:rPr>
              <w:t>www.nsfas.org.za</w:t>
            </w:r>
          </w:hyperlink>
          <w:r>
            <w:rPr>
              <w:rStyle w:val="Hyperlink"/>
              <w:rFonts w:asciiTheme="majorHAnsi" w:hAnsiTheme="majorHAnsi" w:cstheme="majorHAnsi"/>
              <w:color w:val="000000" w:themeColor="text1"/>
              <w:sz w:val="14"/>
              <w:szCs w:val="14"/>
              <w:u w:val="none"/>
            </w:rPr>
            <w:t xml:space="preserve"> </w:t>
          </w:r>
        </w:p>
      </w:tc>
    </w:tr>
    <w:tr w:rsidR="00B2475B" w:rsidRPr="00B2475B" w14:paraId="265CB84D" w14:textId="77777777" w:rsidTr="00B647CC">
      <w:tc>
        <w:tcPr>
          <w:tcW w:w="10093" w:type="dxa"/>
          <w:gridSpan w:val="2"/>
          <w:tcBorders>
            <w:top w:val="nil"/>
            <w:left w:val="nil"/>
            <w:bottom w:val="nil"/>
            <w:right w:val="nil"/>
          </w:tcBorders>
        </w:tcPr>
        <w:p w14:paraId="5AC66C2D" w14:textId="77777777" w:rsidR="00B2475B" w:rsidRPr="00B2475B" w:rsidRDefault="00B2475B" w:rsidP="00B2475B">
          <w:pPr>
            <w:jc w:val="left"/>
            <w:rPr>
              <w:rFonts w:asciiTheme="majorHAnsi" w:hAnsiTheme="majorHAnsi" w:cstheme="majorHAnsi"/>
              <w:b/>
              <w:color w:val="000000" w:themeColor="text1"/>
              <w:sz w:val="14"/>
              <w:szCs w:val="14"/>
            </w:rPr>
          </w:pPr>
          <w:r w:rsidRPr="00B2475B">
            <w:rPr>
              <w:rFonts w:asciiTheme="majorHAnsi" w:hAnsiTheme="majorHAnsi" w:cstheme="majorHAnsi"/>
              <w:b/>
              <w:color w:val="000000" w:themeColor="text1"/>
              <w:sz w:val="14"/>
              <w:szCs w:val="14"/>
            </w:rPr>
            <w:t>OFFICE OF THE ADMINISTRATOR</w:t>
          </w:r>
        </w:p>
        <w:p w14:paraId="0930D71D" w14:textId="77777777" w:rsidR="00B2475B" w:rsidRPr="00B2475B" w:rsidRDefault="00B2475B" w:rsidP="00B2475B">
          <w:pPr>
            <w:jc w:val="left"/>
            <w:rPr>
              <w:rFonts w:asciiTheme="majorHAnsi" w:hAnsiTheme="majorHAnsi" w:cstheme="majorHAnsi"/>
              <w:b/>
              <w:bCs/>
              <w:sz w:val="14"/>
              <w:szCs w:val="14"/>
            </w:rPr>
          </w:pPr>
          <w:r w:rsidRPr="00B2475B">
            <w:rPr>
              <w:rFonts w:asciiTheme="majorHAnsi" w:hAnsiTheme="majorHAnsi" w:cstheme="majorHAnsi"/>
              <w:sz w:val="14"/>
              <w:szCs w:val="14"/>
              <w:lang w:val="en-US"/>
            </w:rPr>
            <w:t>The appointment of Dr Randall Carolissen as the Administrator to the National Student Financial Aid Scheme is in terms of Section 17A (3)(a) of the NSFAS Act (Act 56 of 1999 as amended), effective from August 21, 2018 as published in the Government Gazette by the Minister of Higher Education and Training, Mrs Naledi Pandor, MP.</w:t>
          </w:r>
        </w:p>
        <w:p w14:paraId="31B92211" w14:textId="77777777" w:rsidR="00B2475B" w:rsidRPr="00B2475B" w:rsidRDefault="00B2475B" w:rsidP="00B2475B">
          <w:pPr>
            <w:pStyle w:val="AddressHd"/>
            <w:spacing w:line="276" w:lineRule="auto"/>
            <w:jc w:val="left"/>
            <w:rPr>
              <w:rFonts w:asciiTheme="majorHAnsi" w:hAnsiTheme="majorHAnsi" w:cstheme="majorHAnsi"/>
              <w:sz w:val="14"/>
              <w:szCs w:val="14"/>
            </w:rPr>
          </w:pPr>
        </w:p>
      </w:tc>
    </w:tr>
  </w:tbl>
  <w:p w14:paraId="2DE1F62B" w14:textId="786E11B1" w:rsidR="00E3728B" w:rsidRPr="0085336A" w:rsidRDefault="00B2475B" w:rsidP="00B2475B">
    <w:pPr>
      <w:pStyle w:val="Footer"/>
      <w:tabs>
        <w:tab w:val="left" w:pos="510"/>
      </w:tabs>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95FEF" w14:textId="77777777" w:rsidR="004B1521" w:rsidRPr="00802948" w:rsidRDefault="004B1521" w:rsidP="00802948">
      <w:r>
        <w:separator/>
      </w:r>
    </w:p>
  </w:footnote>
  <w:footnote w:type="continuationSeparator" w:id="0">
    <w:p w14:paraId="648B6949" w14:textId="77777777" w:rsidR="004B1521" w:rsidRPr="00802948" w:rsidRDefault="004B1521" w:rsidP="0080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67E9" w14:textId="77777777" w:rsidR="00E3728B" w:rsidRDefault="004B1521">
    <w:pPr>
      <w:pStyle w:val="Header"/>
    </w:pPr>
    <w:r>
      <w:rPr>
        <w:noProof/>
      </w:rPr>
      <w:pict w14:anchorId="1DA60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249294" o:spid="_x0000_s2052" type="#_x0000_t75" alt="WATERMARK LETTERS NSFAS LOGO" style="position:absolute;left:0;text-align:left;margin-left:0;margin-top:0;width:912.15pt;height:867.1pt;z-index:-251501568;mso-wrap-edited:f;mso-width-percent:0;mso-height-percent:0;mso-position-horizontal:center;mso-position-horizontal-relative:margin;mso-position-vertical:center;mso-position-vertical-relative:margin;mso-width-percent:0;mso-height-percent:0" o:allowincell="f">
          <v:imagedata r:id="rId1" o:title="WATERMARK LETTERS NSFAS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B0AB" w14:textId="3A114FBD" w:rsidR="00E3728B" w:rsidRDefault="004B1521">
    <w:pPr>
      <w:pStyle w:val="Header"/>
    </w:pPr>
    <w:r>
      <w:rPr>
        <w:noProof/>
      </w:rPr>
      <w:pict w14:anchorId="4AF6E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249295" o:spid="_x0000_s2051" type="#_x0000_t75" alt="WATERMARK LETTERS NSFAS LOGO" style="position:absolute;left:0;text-align:left;margin-left:0;margin-top:0;width:912.15pt;height:867.1pt;z-index:-251500544;mso-wrap-edited:f;mso-width-percent:0;mso-height-percent:0;mso-position-horizontal:center;mso-position-horizontal-relative:margin;mso-position-vertical:center;mso-position-vertical-relative:margin;mso-width-percent:0;mso-height-percent:0" o:allowincell="f">
          <v:imagedata r:id="rId1" o:title="WATERMARK LETTERS NSFAS LOGO"/>
          <w10:wrap anchorx="margin" anchory="margin"/>
        </v:shape>
      </w:pict>
    </w:r>
    <w:r w:rsidR="002C095D">
      <w:rPr>
        <w:noProof/>
      </w:rPr>
      <w:drawing>
        <wp:anchor distT="0" distB="0" distL="114300" distR="114300" simplePos="0" relativeHeight="251660288" behindDoc="1" locked="0" layoutInCell="0" allowOverlap="1" wp14:anchorId="5AAB9F9B" wp14:editId="3E5ABCFF">
          <wp:simplePos x="0" y="0"/>
          <wp:positionH relativeFrom="margin">
            <wp:align>center</wp:align>
          </wp:positionH>
          <wp:positionV relativeFrom="margin">
            <wp:align>center</wp:align>
          </wp:positionV>
          <wp:extent cx="6192520" cy="5887085"/>
          <wp:effectExtent l="0" t="0" r="0" b="0"/>
          <wp:wrapNone/>
          <wp:docPr id="2" name="Picture 2" descr="/Users/nsfas/Desktop/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sfas/Desktop/watermar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520" cy="5887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F738" w14:textId="77777777" w:rsidR="00E3728B" w:rsidRDefault="004B1521" w:rsidP="00AC0057">
    <w:pPr>
      <w:pStyle w:val="Header"/>
      <w:jc w:val="center"/>
    </w:pPr>
    <w:r>
      <w:rPr>
        <w:noProof/>
        <w:lang w:val="en-US"/>
      </w:rPr>
      <w:pict w14:anchorId="5C8CE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249293" o:spid="_x0000_s2049" type="#_x0000_t75" alt="WATERMARK LETTERS NSFAS LOGO" style="position:absolute;left:0;text-align:left;margin-left:0;margin-top:0;width:912.15pt;height:867.1pt;z-index:-251502592;mso-wrap-edited:f;mso-width-percent:0;mso-height-percent:0;mso-position-horizontal:center;mso-position-horizontal-relative:margin;mso-position-vertical:center;mso-position-vertical-relative:margin;mso-width-percent:0;mso-height-percent:0" o:allowincell="f">
          <v:imagedata r:id="rId1" o:title="WATERMARK LETTERS NSFAS LOGO"/>
          <w10:wrap anchorx="margin" anchory="margin"/>
        </v:shape>
      </w:pict>
    </w:r>
    <w:r w:rsidR="00E3728B">
      <w:rPr>
        <w:noProof/>
        <w:lang w:val="en-US"/>
      </w:rPr>
      <w:drawing>
        <wp:inline distT="0" distB="0" distL="0" distR="0" wp14:anchorId="494E2C65" wp14:editId="5709EEF0">
          <wp:extent cx="1720215" cy="1068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215" cy="1068705"/>
                  </a:xfrm>
                  <a:prstGeom prst="rect">
                    <a:avLst/>
                  </a:prstGeom>
                  <a:noFill/>
                  <a:ln>
                    <a:noFill/>
                  </a:ln>
                </pic:spPr>
              </pic:pic>
            </a:graphicData>
          </a:graphic>
        </wp:inline>
      </w:drawing>
    </w:r>
  </w:p>
  <w:p w14:paraId="3105DAC3" w14:textId="77777777" w:rsidR="00E3728B" w:rsidRPr="00500612" w:rsidRDefault="00E3728B" w:rsidP="007407DB">
    <w:pPr>
      <w:pStyle w:val="Header"/>
      <w:jc w:val="center"/>
      <w:rPr>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851E46"/>
    <w:multiLevelType w:val="hybridMultilevel"/>
    <w:tmpl w:val="562A1B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EF3016"/>
    <w:multiLevelType w:val="hybridMultilevel"/>
    <w:tmpl w:val="DCC4E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0E9E6CD7"/>
    <w:multiLevelType w:val="hybridMultilevel"/>
    <w:tmpl w:val="E73098A6"/>
    <w:lvl w:ilvl="0" w:tplc="04090005">
      <w:start w:val="1"/>
      <w:numFmt w:val="bullet"/>
      <w:lvlText w:val=""/>
      <w:lvlJc w:val="left"/>
      <w:pPr>
        <w:tabs>
          <w:tab w:val="num" w:pos="720"/>
        </w:tabs>
        <w:ind w:left="720" w:hanging="360"/>
      </w:pPr>
      <w:rPr>
        <w:rFonts w:ascii="Wingdings" w:hAnsi="Wingdings" w:hint="default"/>
      </w:rPr>
    </w:lvl>
    <w:lvl w:ilvl="1" w:tplc="AC863330" w:tentative="1">
      <w:start w:val="1"/>
      <w:numFmt w:val="bullet"/>
      <w:lvlText w:val=""/>
      <w:lvlJc w:val="left"/>
      <w:pPr>
        <w:tabs>
          <w:tab w:val="num" w:pos="1440"/>
        </w:tabs>
        <w:ind w:left="1440" w:hanging="360"/>
      </w:pPr>
      <w:rPr>
        <w:rFonts w:ascii="Wingdings 2" w:hAnsi="Wingdings 2" w:hint="default"/>
      </w:rPr>
    </w:lvl>
    <w:lvl w:ilvl="2" w:tplc="3E20CDA6" w:tentative="1">
      <w:start w:val="1"/>
      <w:numFmt w:val="bullet"/>
      <w:lvlText w:val=""/>
      <w:lvlJc w:val="left"/>
      <w:pPr>
        <w:tabs>
          <w:tab w:val="num" w:pos="2160"/>
        </w:tabs>
        <w:ind w:left="2160" w:hanging="360"/>
      </w:pPr>
      <w:rPr>
        <w:rFonts w:ascii="Wingdings 2" w:hAnsi="Wingdings 2" w:hint="default"/>
      </w:rPr>
    </w:lvl>
    <w:lvl w:ilvl="3" w:tplc="D8549644" w:tentative="1">
      <w:start w:val="1"/>
      <w:numFmt w:val="bullet"/>
      <w:lvlText w:val=""/>
      <w:lvlJc w:val="left"/>
      <w:pPr>
        <w:tabs>
          <w:tab w:val="num" w:pos="2880"/>
        </w:tabs>
        <w:ind w:left="2880" w:hanging="360"/>
      </w:pPr>
      <w:rPr>
        <w:rFonts w:ascii="Wingdings 2" w:hAnsi="Wingdings 2" w:hint="default"/>
      </w:rPr>
    </w:lvl>
    <w:lvl w:ilvl="4" w:tplc="1B560F6C" w:tentative="1">
      <w:start w:val="1"/>
      <w:numFmt w:val="bullet"/>
      <w:lvlText w:val=""/>
      <w:lvlJc w:val="left"/>
      <w:pPr>
        <w:tabs>
          <w:tab w:val="num" w:pos="3600"/>
        </w:tabs>
        <w:ind w:left="3600" w:hanging="360"/>
      </w:pPr>
      <w:rPr>
        <w:rFonts w:ascii="Wingdings 2" w:hAnsi="Wingdings 2" w:hint="default"/>
      </w:rPr>
    </w:lvl>
    <w:lvl w:ilvl="5" w:tplc="EE4EC150" w:tentative="1">
      <w:start w:val="1"/>
      <w:numFmt w:val="bullet"/>
      <w:lvlText w:val=""/>
      <w:lvlJc w:val="left"/>
      <w:pPr>
        <w:tabs>
          <w:tab w:val="num" w:pos="4320"/>
        </w:tabs>
        <w:ind w:left="4320" w:hanging="360"/>
      </w:pPr>
      <w:rPr>
        <w:rFonts w:ascii="Wingdings 2" w:hAnsi="Wingdings 2" w:hint="default"/>
      </w:rPr>
    </w:lvl>
    <w:lvl w:ilvl="6" w:tplc="CA802174" w:tentative="1">
      <w:start w:val="1"/>
      <w:numFmt w:val="bullet"/>
      <w:lvlText w:val=""/>
      <w:lvlJc w:val="left"/>
      <w:pPr>
        <w:tabs>
          <w:tab w:val="num" w:pos="5040"/>
        </w:tabs>
        <w:ind w:left="5040" w:hanging="360"/>
      </w:pPr>
      <w:rPr>
        <w:rFonts w:ascii="Wingdings 2" w:hAnsi="Wingdings 2" w:hint="default"/>
      </w:rPr>
    </w:lvl>
    <w:lvl w:ilvl="7" w:tplc="CB96B5D8" w:tentative="1">
      <w:start w:val="1"/>
      <w:numFmt w:val="bullet"/>
      <w:lvlText w:val=""/>
      <w:lvlJc w:val="left"/>
      <w:pPr>
        <w:tabs>
          <w:tab w:val="num" w:pos="5760"/>
        </w:tabs>
        <w:ind w:left="5760" w:hanging="360"/>
      </w:pPr>
      <w:rPr>
        <w:rFonts w:ascii="Wingdings 2" w:hAnsi="Wingdings 2" w:hint="default"/>
      </w:rPr>
    </w:lvl>
    <w:lvl w:ilvl="8" w:tplc="B628AC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1">
    <w:nsid w:val="209A6ABF"/>
    <w:multiLevelType w:val="hybridMultilevel"/>
    <w:tmpl w:val="D86AF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2A6355B1"/>
    <w:multiLevelType w:val="hybridMultilevel"/>
    <w:tmpl w:val="55CE4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437B1681"/>
    <w:multiLevelType w:val="hybridMultilevel"/>
    <w:tmpl w:val="2C8E9D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1">
    <w:nsid w:val="4CDD07A8"/>
    <w:multiLevelType w:val="hybridMultilevel"/>
    <w:tmpl w:val="36B8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591958A4"/>
    <w:multiLevelType w:val="hybridMultilevel"/>
    <w:tmpl w:val="9D7AC17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1">
    <w:nsid w:val="5D6A63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3"/>
  </w:num>
  <w:num w:numId="4">
    <w:abstractNumId w:val="7"/>
  </w:num>
  <w:num w:numId="5">
    <w:abstractNumId w:val="0"/>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ocumentProtection w:edit="forms" w:formatting="1" w:enforcement="0"/>
  <w:styleLockTheme/>
  <w:styleLockQFSet/>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CD"/>
    <w:rsid w:val="000020B1"/>
    <w:rsid w:val="000061D6"/>
    <w:rsid w:val="00015394"/>
    <w:rsid w:val="000409A4"/>
    <w:rsid w:val="0004133F"/>
    <w:rsid w:val="00041581"/>
    <w:rsid w:val="0004478E"/>
    <w:rsid w:val="000462D5"/>
    <w:rsid w:val="00052CE7"/>
    <w:rsid w:val="00076A34"/>
    <w:rsid w:val="0008495F"/>
    <w:rsid w:val="00084D66"/>
    <w:rsid w:val="0009377A"/>
    <w:rsid w:val="000943F2"/>
    <w:rsid w:val="000965AD"/>
    <w:rsid w:val="000D1751"/>
    <w:rsid w:val="000E2751"/>
    <w:rsid w:val="000F3A64"/>
    <w:rsid w:val="000F5B02"/>
    <w:rsid w:val="000F68E0"/>
    <w:rsid w:val="0010223E"/>
    <w:rsid w:val="00105079"/>
    <w:rsid w:val="00114213"/>
    <w:rsid w:val="00121FF6"/>
    <w:rsid w:val="0012249D"/>
    <w:rsid w:val="00123731"/>
    <w:rsid w:val="0013117B"/>
    <w:rsid w:val="00137675"/>
    <w:rsid w:val="00137FE0"/>
    <w:rsid w:val="0014246A"/>
    <w:rsid w:val="00145EDF"/>
    <w:rsid w:val="00146563"/>
    <w:rsid w:val="0015373B"/>
    <w:rsid w:val="00164263"/>
    <w:rsid w:val="001707F7"/>
    <w:rsid w:val="00177A67"/>
    <w:rsid w:val="00182880"/>
    <w:rsid w:val="00183196"/>
    <w:rsid w:val="001851D7"/>
    <w:rsid w:val="0018546C"/>
    <w:rsid w:val="00191F1A"/>
    <w:rsid w:val="00196D26"/>
    <w:rsid w:val="001B246C"/>
    <w:rsid w:val="001C1264"/>
    <w:rsid w:val="001D04CD"/>
    <w:rsid w:val="001D0670"/>
    <w:rsid w:val="001D2BEE"/>
    <w:rsid w:val="001E2297"/>
    <w:rsid w:val="001E7428"/>
    <w:rsid w:val="001E747A"/>
    <w:rsid w:val="001F2DE3"/>
    <w:rsid w:val="00200262"/>
    <w:rsid w:val="00200CCB"/>
    <w:rsid w:val="00214C45"/>
    <w:rsid w:val="002161E5"/>
    <w:rsid w:val="002205FA"/>
    <w:rsid w:val="00222BF7"/>
    <w:rsid w:val="00223615"/>
    <w:rsid w:val="00243BAC"/>
    <w:rsid w:val="00247B41"/>
    <w:rsid w:val="00254399"/>
    <w:rsid w:val="0026266D"/>
    <w:rsid w:val="002774CC"/>
    <w:rsid w:val="002778F6"/>
    <w:rsid w:val="00281BAC"/>
    <w:rsid w:val="002914B5"/>
    <w:rsid w:val="002A0EBF"/>
    <w:rsid w:val="002A7855"/>
    <w:rsid w:val="002B1949"/>
    <w:rsid w:val="002B7EEA"/>
    <w:rsid w:val="002C0383"/>
    <w:rsid w:val="002C095D"/>
    <w:rsid w:val="002D2560"/>
    <w:rsid w:val="002D493F"/>
    <w:rsid w:val="002E2BD5"/>
    <w:rsid w:val="002E59D0"/>
    <w:rsid w:val="003049EA"/>
    <w:rsid w:val="00311A8A"/>
    <w:rsid w:val="003143AE"/>
    <w:rsid w:val="00322C11"/>
    <w:rsid w:val="003371C7"/>
    <w:rsid w:val="00343200"/>
    <w:rsid w:val="0035050B"/>
    <w:rsid w:val="00351AFE"/>
    <w:rsid w:val="00367953"/>
    <w:rsid w:val="00367D93"/>
    <w:rsid w:val="00370387"/>
    <w:rsid w:val="00384AE3"/>
    <w:rsid w:val="00394527"/>
    <w:rsid w:val="003A4608"/>
    <w:rsid w:val="003A46C9"/>
    <w:rsid w:val="003A5D4B"/>
    <w:rsid w:val="003A6D2F"/>
    <w:rsid w:val="003B0AAD"/>
    <w:rsid w:val="003B2C3E"/>
    <w:rsid w:val="003B6C51"/>
    <w:rsid w:val="003C179C"/>
    <w:rsid w:val="003C1E2B"/>
    <w:rsid w:val="003C21F7"/>
    <w:rsid w:val="003C7327"/>
    <w:rsid w:val="003D0A3A"/>
    <w:rsid w:val="003F2CF0"/>
    <w:rsid w:val="004004FF"/>
    <w:rsid w:val="004045E2"/>
    <w:rsid w:val="004059B1"/>
    <w:rsid w:val="004074E9"/>
    <w:rsid w:val="00420D97"/>
    <w:rsid w:val="00425DBD"/>
    <w:rsid w:val="004373B5"/>
    <w:rsid w:val="0044081D"/>
    <w:rsid w:val="00445C61"/>
    <w:rsid w:val="00453218"/>
    <w:rsid w:val="0045583D"/>
    <w:rsid w:val="00457402"/>
    <w:rsid w:val="00471587"/>
    <w:rsid w:val="0048199E"/>
    <w:rsid w:val="0048434A"/>
    <w:rsid w:val="004A3CB2"/>
    <w:rsid w:val="004A6546"/>
    <w:rsid w:val="004B1521"/>
    <w:rsid w:val="004C3158"/>
    <w:rsid w:val="004D05A0"/>
    <w:rsid w:val="004D207C"/>
    <w:rsid w:val="004D26AE"/>
    <w:rsid w:val="004F0BE5"/>
    <w:rsid w:val="004F4A7B"/>
    <w:rsid w:val="00500612"/>
    <w:rsid w:val="00507130"/>
    <w:rsid w:val="00507485"/>
    <w:rsid w:val="0051015E"/>
    <w:rsid w:val="00511EA7"/>
    <w:rsid w:val="00527D1C"/>
    <w:rsid w:val="005312C4"/>
    <w:rsid w:val="00543D02"/>
    <w:rsid w:val="0055231F"/>
    <w:rsid w:val="005555B9"/>
    <w:rsid w:val="005605B3"/>
    <w:rsid w:val="005618A4"/>
    <w:rsid w:val="00563200"/>
    <w:rsid w:val="005653A1"/>
    <w:rsid w:val="00567A18"/>
    <w:rsid w:val="00572790"/>
    <w:rsid w:val="00572AAC"/>
    <w:rsid w:val="00574977"/>
    <w:rsid w:val="00576519"/>
    <w:rsid w:val="00593DE8"/>
    <w:rsid w:val="005A24C2"/>
    <w:rsid w:val="005A5E94"/>
    <w:rsid w:val="005B2FF0"/>
    <w:rsid w:val="005B471A"/>
    <w:rsid w:val="005C25DD"/>
    <w:rsid w:val="005C31F8"/>
    <w:rsid w:val="005C46CC"/>
    <w:rsid w:val="005C5D09"/>
    <w:rsid w:val="005C635F"/>
    <w:rsid w:val="005C7FF6"/>
    <w:rsid w:val="005E161A"/>
    <w:rsid w:val="005E293C"/>
    <w:rsid w:val="005F21E3"/>
    <w:rsid w:val="005F2B87"/>
    <w:rsid w:val="006017C8"/>
    <w:rsid w:val="0060687F"/>
    <w:rsid w:val="00606DD9"/>
    <w:rsid w:val="00617A10"/>
    <w:rsid w:val="0062596E"/>
    <w:rsid w:val="00630477"/>
    <w:rsid w:val="00633B7B"/>
    <w:rsid w:val="00643FA3"/>
    <w:rsid w:val="00647DCB"/>
    <w:rsid w:val="00651037"/>
    <w:rsid w:val="006572F7"/>
    <w:rsid w:val="006700D4"/>
    <w:rsid w:val="006776D4"/>
    <w:rsid w:val="00685D6B"/>
    <w:rsid w:val="006871EE"/>
    <w:rsid w:val="00687BD7"/>
    <w:rsid w:val="00692FD1"/>
    <w:rsid w:val="006977F6"/>
    <w:rsid w:val="00697BA7"/>
    <w:rsid w:val="006B5322"/>
    <w:rsid w:val="006B71F7"/>
    <w:rsid w:val="006C625E"/>
    <w:rsid w:val="006D06B0"/>
    <w:rsid w:val="006D10AD"/>
    <w:rsid w:val="006D7116"/>
    <w:rsid w:val="006D7853"/>
    <w:rsid w:val="006D7B00"/>
    <w:rsid w:val="006E5284"/>
    <w:rsid w:val="006E5C52"/>
    <w:rsid w:val="006E60D2"/>
    <w:rsid w:val="006E6A88"/>
    <w:rsid w:val="006F2753"/>
    <w:rsid w:val="006F35EF"/>
    <w:rsid w:val="006F3F94"/>
    <w:rsid w:val="00702137"/>
    <w:rsid w:val="00710E5B"/>
    <w:rsid w:val="007221AA"/>
    <w:rsid w:val="00724B9E"/>
    <w:rsid w:val="00730EC3"/>
    <w:rsid w:val="0073102C"/>
    <w:rsid w:val="007407DB"/>
    <w:rsid w:val="0075444C"/>
    <w:rsid w:val="00755D8E"/>
    <w:rsid w:val="00763410"/>
    <w:rsid w:val="00763CA2"/>
    <w:rsid w:val="00775EB7"/>
    <w:rsid w:val="007805EB"/>
    <w:rsid w:val="00782460"/>
    <w:rsid w:val="00783DFD"/>
    <w:rsid w:val="007842FD"/>
    <w:rsid w:val="007861B4"/>
    <w:rsid w:val="007876ED"/>
    <w:rsid w:val="007A214C"/>
    <w:rsid w:val="007A54F7"/>
    <w:rsid w:val="007A6017"/>
    <w:rsid w:val="007C5B5F"/>
    <w:rsid w:val="007D36BC"/>
    <w:rsid w:val="007D4590"/>
    <w:rsid w:val="007E6F4D"/>
    <w:rsid w:val="007F525C"/>
    <w:rsid w:val="007F59CE"/>
    <w:rsid w:val="00802948"/>
    <w:rsid w:val="0080323E"/>
    <w:rsid w:val="008255D3"/>
    <w:rsid w:val="00841706"/>
    <w:rsid w:val="0085336A"/>
    <w:rsid w:val="0086018D"/>
    <w:rsid w:val="0087075D"/>
    <w:rsid w:val="00882DA7"/>
    <w:rsid w:val="00885C49"/>
    <w:rsid w:val="00896D1D"/>
    <w:rsid w:val="008A28E9"/>
    <w:rsid w:val="008A6D53"/>
    <w:rsid w:val="008B4461"/>
    <w:rsid w:val="008B6C83"/>
    <w:rsid w:val="008C1B18"/>
    <w:rsid w:val="008D65C8"/>
    <w:rsid w:val="008E04D6"/>
    <w:rsid w:val="008E16E8"/>
    <w:rsid w:val="008E27A8"/>
    <w:rsid w:val="008E4DAA"/>
    <w:rsid w:val="008E6B88"/>
    <w:rsid w:val="008F08D0"/>
    <w:rsid w:val="008F35FF"/>
    <w:rsid w:val="008F3BC2"/>
    <w:rsid w:val="008F5575"/>
    <w:rsid w:val="0091110A"/>
    <w:rsid w:val="00914AAC"/>
    <w:rsid w:val="00915407"/>
    <w:rsid w:val="00925EA1"/>
    <w:rsid w:val="0092618E"/>
    <w:rsid w:val="009324BF"/>
    <w:rsid w:val="00936123"/>
    <w:rsid w:val="00943E97"/>
    <w:rsid w:val="00955D11"/>
    <w:rsid w:val="00974792"/>
    <w:rsid w:val="0097583C"/>
    <w:rsid w:val="00995748"/>
    <w:rsid w:val="00996AED"/>
    <w:rsid w:val="009A0F2F"/>
    <w:rsid w:val="009A238F"/>
    <w:rsid w:val="009B1EB9"/>
    <w:rsid w:val="009B3C1E"/>
    <w:rsid w:val="009B728B"/>
    <w:rsid w:val="009C625C"/>
    <w:rsid w:val="009D4997"/>
    <w:rsid w:val="009D59F9"/>
    <w:rsid w:val="009E4F25"/>
    <w:rsid w:val="009F2F73"/>
    <w:rsid w:val="00A01EE7"/>
    <w:rsid w:val="00A12BF3"/>
    <w:rsid w:val="00A141A7"/>
    <w:rsid w:val="00A14F8F"/>
    <w:rsid w:val="00A26283"/>
    <w:rsid w:val="00A34665"/>
    <w:rsid w:val="00A42C75"/>
    <w:rsid w:val="00A45EE2"/>
    <w:rsid w:val="00A47FC5"/>
    <w:rsid w:val="00A51434"/>
    <w:rsid w:val="00A57087"/>
    <w:rsid w:val="00A57CCD"/>
    <w:rsid w:val="00A6088C"/>
    <w:rsid w:val="00A62114"/>
    <w:rsid w:val="00A64A72"/>
    <w:rsid w:val="00A75CCA"/>
    <w:rsid w:val="00A830A8"/>
    <w:rsid w:val="00A85E8F"/>
    <w:rsid w:val="00A90247"/>
    <w:rsid w:val="00A9254E"/>
    <w:rsid w:val="00AC0057"/>
    <w:rsid w:val="00AD2051"/>
    <w:rsid w:val="00AE2422"/>
    <w:rsid w:val="00AE689E"/>
    <w:rsid w:val="00AF1995"/>
    <w:rsid w:val="00AF52B9"/>
    <w:rsid w:val="00AF6EC0"/>
    <w:rsid w:val="00AF7A67"/>
    <w:rsid w:val="00B078C8"/>
    <w:rsid w:val="00B13385"/>
    <w:rsid w:val="00B155C3"/>
    <w:rsid w:val="00B2475B"/>
    <w:rsid w:val="00B51C00"/>
    <w:rsid w:val="00B5230A"/>
    <w:rsid w:val="00B542BC"/>
    <w:rsid w:val="00B62560"/>
    <w:rsid w:val="00B64294"/>
    <w:rsid w:val="00B64593"/>
    <w:rsid w:val="00B67594"/>
    <w:rsid w:val="00B72774"/>
    <w:rsid w:val="00B76DDE"/>
    <w:rsid w:val="00B828E2"/>
    <w:rsid w:val="00B82C0A"/>
    <w:rsid w:val="00B84362"/>
    <w:rsid w:val="00B933A2"/>
    <w:rsid w:val="00BA6917"/>
    <w:rsid w:val="00BB5187"/>
    <w:rsid w:val="00BB6702"/>
    <w:rsid w:val="00BC39D6"/>
    <w:rsid w:val="00BE11AD"/>
    <w:rsid w:val="00BE28DB"/>
    <w:rsid w:val="00BE720A"/>
    <w:rsid w:val="00BF3725"/>
    <w:rsid w:val="00BF5852"/>
    <w:rsid w:val="00C040B9"/>
    <w:rsid w:val="00C137BF"/>
    <w:rsid w:val="00C17740"/>
    <w:rsid w:val="00C217BA"/>
    <w:rsid w:val="00C23CBF"/>
    <w:rsid w:val="00C32612"/>
    <w:rsid w:val="00C45370"/>
    <w:rsid w:val="00C73CC7"/>
    <w:rsid w:val="00C95382"/>
    <w:rsid w:val="00C973EC"/>
    <w:rsid w:val="00CC2046"/>
    <w:rsid w:val="00CD5ACD"/>
    <w:rsid w:val="00CE1E58"/>
    <w:rsid w:val="00CE707F"/>
    <w:rsid w:val="00CF750E"/>
    <w:rsid w:val="00D14FC2"/>
    <w:rsid w:val="00D22810"/>
    <w:rsid w:val="00D273A7"/>
    <w:rsid w:val="00D32F48"/>
    <w:rsid w:val="00D37BA7"/>
    <w:rsid w:val="00D40A18"/>
    <w:rsid w:val="00D42757"/>
    <w:rsid w:val="00D457E8"/>
    <w:rsid w:val="00D47B73"/>
    <w:rsid w:val="00D54EE8"/>
    <w:rsid w:val="00D602FB"/>
    <w:rsid w:val="00D61684"/>
    <w:rsid w:val="00D62363"/>
    <w:rsid w:val="00D72CF5"/>
    <w:rsid w:val="00D73C77"/>
    <w:rsid w:val="00D80824"/>
    <w:rsid w:val="00D83B19"/>
    <w:rsid w:val="00DA05B7"/>
    <w:rsid w:val="00DA0DFB"/>
    <w:rsid w:val="00DA4D8F"/>
    <w:rsid w:val="00DB0B09"/>
    <w:rsid w:val="00DC24C0"/>
    <w:rsid w:val="00DC3CC9"/>
    <w:rsid w:val="00DC5754"/>
    <w:rsid w:val="00DC5CDE"/>
    <w:rsid w:val="00DF04ED"/>
    <w:rsid w:val="00E05EDC"/>
    <w:rsid w:val="00E11C8A"/>
    <w:rsid w:val="00E151EF"/>
    <w:rsid w:val="00E157ED"/>
    <w:rsid w:val="00E17907"/>
    <w:rsid w:val="00E204BF"/>
    <w:rsid w:val="00E2158E"/>
    <w:rsid w:val="00E3728B"/>
    <w:rsid w:val="00E418D6"/>
    <w:rsid w:val="00E4712D"/>
    <w:rsid w:val="00E57A56"/>
    <w:rsid w:val="00E60A9E"/>
    <w:rsid w:val="00E64E62"/>
    <w:rsid w:val="00E711A0"/>
    <w:rsid w:val="00E81838"/>
    <w:rsid w:val="00E836FE"/>
    <w:rsid w:val="00E91F83"/>
    <w:rsid w:val="00EA360F"/>
    <w:rsid w:val="00EA492E"/>
    <w:rsid w:val="00EA5EBD"/>
    <w:rsid w:val="00EB0DB7"/>
    <w:rsid w:val="00EC3BF9"/>
    <w:rsid w:val="00EC51C0"/>
    <w:rsid w:val="00EE793A"/>
    <w:rsid w:val="00EF5095"/>
    <w:rsid w:val="00F01970"/>
    <w:rsid w:val="00F25770"/>
    <w:rsid w:val="00F32CD3"/>
    <w:rsid w:val="00F344B4"/>
    <w:rsid w:val="00F43933"/>
    <w:rsid w:val="00F47E66"/>
    <w:rsid w:val="00F567B0"/>
    <w:rsid w:val="00F644BD"/>
    <w:rsid w:val="00F7339A"/>
    <w:rsid w:val="00F744FA"/>
    <w:rsid w:val="00F94CA9"/>
    <w:rsid w:val="00F958BD"/>
    <w:rsid w:val="00FC7F89"/>
    <w:rsid w:val="00FD005E"/>
    <w:rsid w:val="00FD0B39"/>
    <w:rsid w:val="00FD1E80"/>
    <w:rsid w:val="00FD3B52"/>
    <w:rsid w:val="00FD4233"/>
    <w:rsid w:val="00FE1C5B"/>
    <w:rsid w:val="00FE479D"/>
    <w:rsid w:val="00FF236E"/>
    <w:rsid w:val="00FF56E6"/>
    <w:rsid w:val="00FF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B6825A6"/>
  <w15:docId w15:val="{6B755770-269F-C84B-BAF4-706ED96D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CC9"/>
    <w:rPr>
      <w:sz w:val="22"/>
    </w:rPr>
  </w:style>
  <w:style w:type="paragraph" w:styleId="Heading1">
    <w:name w:val="heading 1"/>
    <w:basedOn w:val="Normal"/>
    <w:next w:val="Normal"/>
    <w:link w:val="Heading1Char"/>
    <w:uiPriority w:val="9"/>
    <w:locked/>
    <w:rsid w:val="00A830A8"/>
    <w:pPr>
      <w:spacing w:before="300" w:after="40"/>
      <w:jc w:val="left"/>
      <w:outlineLvl w:val="0"/>
    </w:pPr>
    <w:rPr>
      <w:spacing w:val="5"/>
      <w:sz w:val="32"/>
      <w:szCs w:val="32"/>
    </w:rPr>
  </w:style>
  <w:style w:type="paragraph" w:styleId="Heading2">
    <w:name w:val="heading 2"/>
    <w:basedOn w:val="Normal"/>
    <w:next w:val="Normal"/>
    <w:link w:val="Heading2Char"/>
    <w:uiPriority w:val="9"/>
    <w:unhideWhenUsed/>
    <w:locked/>
    <w:rsid w:val="00A830A8"/>
    <w:pPr>
      <w:spacing w:before="240" w:after="80"/>
      <w:jc w:val="left"/>
      <w:outlineLvl w:val="1"/>
    </w:pPr>
    <w:rPr>
      <w:spacing w:val="5"/>
      <w:sz w:val="28"/>
      <w:szCs w:val="28"/>
    </w:rPr>
  </w:style>
  <w:style w:type="paragraph" w:styleId="Heading3">
    <w:name w:val="heading 3"/>
    <w:basedOn w:val="Normal"/>
    <w:next w:val="Normal"/>
    <w:link w:val="Heading3Char"/>
    <w:uiPriority w:val="9"/>
    <w:unhideWhenUsed/>
    <w:locked/>
    <w:rsid w:val="00A830A8"/>
    <w:pPr>
      <w:spacing w:after="0"/>
      <w:jc w:val="left"/>
      <w:outlineLvl w:val="2"/>
    </w:pPr>
    <w:rPr>
      <w:spacing w:val="5"/>
      <w:sz w:val="24"/>
      <w:szCs w:val="24"/>
    </w:rPr>
  </w:style>
  <w:style w:type="paragraph" w:styleId="Heading4">
    <w:name w:val="heading 4"/>
    <w:basedOn w:val="Normal"/>
    <w:next w:val="Normal"/>
    <w:link w:val="Heading4Char"/>
    <w:uiPriority w:val="9"/>
    <w:unhideWhenUsed/>
    <w:locked/>
    <w:rsid w:val="00A830A8"/>
    <w:pPr>
      <w:spacing w:before="240" w:after="0"/>
      <w:jc w:val="left"/>
      <w:outlineLvl w:val="3"/>
    </w:pPr>
    <w:rPr>
      <w:spacing w:val="10"/>
      <w:szCs w:val="22"/>
    </w:rPr>
  </w:style>
  <w:style w:type="paragraph" w:styleId="Heading5">
    <w:name w:val="heading 5"/>
    <w:basedOn w:val="Normal"/>
    <w:next w:val="Normal"/>
    <w:link w:val="Heading5Char"/>
    <w:uiPriority w:val="9"/>
    <w:unhideWhenUsed/>
    <w:locked/>
    <w:rsid w:val="00A830A8"/>
    <w:pPr>
      <w:spacing w:before="200" w:after="0"/>
      <w:jc w:val="left"/>
      <w:outlineLvl w:val="4"/>
    </w:pPr>
    <w:rPr>
      <w:color w:val="5F5F5F" w:themeColor="accent2" w:themeShade="BF"/>
      <w:spacing w:val="10"/>
      <w:szCs w:val="26"/>
    </w:rPr>
  </w:style>
  <w:style w:type="paragraph" w:styleId="Heading6">
    <w:name w:val="heading 6"/>
    <w:basedOn w:val="Normal"/>
    <w:next w:val="Normal"/>
    <w:link w:val="Heading6Char"/>
    <w:uiPriority w:val="9"/>
    <w:unhideWhenUsed/>
    <w:locked/>
    <w:rsid w:val="0073102C"/>
    <w:pPr>
      <w:spacing w:after="0"/>
      <w:jc w:val="left"/>
      <w:outlineLvl w:val="5"/>
    </w:pPr>
    <w:rPr>
      <w:spacing w:val="5"/>
      <w:sz w:val="18"/>
    </w:rPr>
  </w:style>
  <w:style w:type="paragraph" w:styleId="Heading7">
    <w:name w:val="heading 7"/>
    <w:basedOn w:val="Normal"/>
    <w:next w:val="Normal"/>
    <w:link w:val="Heading7Char"/>
    <w:uiPriority w:val="9"/>
    <w:semiHidden/>
    <w:unhideWhenUsed/>
    <w:rsid w:val="00C217BA"/>
    <w:pPr>
      <w:spacing w:after="0"/>
      <w:jc w:val="left"/>
      <w:outlineLvl w:val="6"/>
    </w:pPr>
    <w:rPr>
      <w:b/>
      <w:smallCaps/>
      <w:color w:val="7F7F7F" w:themeColor="accent2"/>
      <w:spacing w:val="10"/>
    </w:rPr>
  </w:style>
  <w:style w:type="paragraph" w:styleId="Heading8">
    <w:name w:val="heading 8"/>
    <w:basedOn w:val="Normal"/>
    <w:next w:val="Normal"/>
    <w:link w:val="Heading8Char"/>
    <w:uiPriority w:val="9"/>
    <w:semiHidden/>
    <w:unhideWhenUsed/>
    <w:qFormat/>
    <w:rsid w:val="00C217BA"/>
    <w:pPr>
      <w:spacing w:after="0"/>
      <w:jc w:val="left"/>
      <w:outlineLvl w:val="7"/>
    </w:pPr>
    <w:rPr>
      <w:b/>
      <w:i/>
      <w:smallCaps/>
      <w:color w:val="5F5F5F" w:themeColor="accent2" w:themeShade="BF"/>
    </w:rPr>
  </w:style>
  <w:style w:type="paragraph" w:styleId="Heading9">
    <w:name w:val="heading 9"/>
    <w:basedOn w:val="Normal"/>
    <w:next w:val="Normal"/>
    <w:link w:val="Heading9Char"/>
    <w:uiPriority w:val="9"/>
    <w:semiHidden/>
    <w:unhideWhenUsed/>
    <w:qFormat/>
    <w:rsid w:val="00C217BA"/>
    <w:pPr>
      <w:spacing w:after="0"/>
      <w:jc w:val="left"/>
      <w:outlineLvl w:val="8"/>
    </w:pPr>
    <w:rPr>
      <w:b/>
      <w:i/>
      <w:smallCaps/>
      <w:color w:val="3F3F3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249D"/>
    <w:pPr>
      <w:spacing w:after="0" w:line="240" w:lineRule="auto"/>
    </w:pPr>
  </w:style>
  <w:style w:type="character" w:customStyle="1" w:styleId="FootnoteTextChar">
    <w:name w:val="Footnote Text Char"/>
    <w:basedOn w:val="DefaultParagraphFont"/>
    <w:link w:val="FootnoteText"/>
    <w:uiPriority w:val="99"/>
    <w:semiHidden/>
    <w:rsid w:val="0012249D"/>
    <w:rPr>
      <w:sz w:val="20"/>
      <w:szCs w:val="20"/>
    </w:rPr>
  </w:style>
  <w:style w:type="character" w:styleId="FootnoteReference">
    <w:name w:val="footnote reference"/>
    <w:basedOn w:val="DefaultParagraphFont"/>
    <w:uiPriority w:val="99"/>
    <w:semiHidden/>
    <w:unhideWhenUsed/>
    <w:rsid w:val="0012249D"/>
    <w:rPr>
      <w:vertAlign w:val="superscript"/>
    </w:rPr>
  </w:style>
  <w:style w:type="paragraph" w:styleId="Header">
    <w:name w:val="header"/>
    <w:basedOn w:val="Normal"/>
    <w:link w:val="HeaderChar"/>
    <w:uiPriority w:val="99"/>
    <w:unhideWhenUsed/>
    <w:locked/>
    <w:rsid w:val="00122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49D"/>
  </w:style>
  <w:style w:type="paragraph" w:styleId="Footer">
    <w:name w:val="footer"/>
    <w:basedOn w:val="Normal"/>
    <w:link w:val="FooterChar"/>
    <w:uiPriority w:val="99"/>
    <w:unhideWhenUsed/>
    <w:locked/>
    <w:rsid w:val="00122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49D"/>
  </w:style>
  <w:style w:type="paragraph" w:styleId="BalloonText">
    <w:name w:val="Balloon Text"/>
    <w:basedOn w:val="Normal"/>
    <w:link w:val="BalloonTextChar"/>
    <w:uiPriority w:val="99"/>
    <w:semiHidden/>
    <w:unhideWhenUsed/>
    <w:rsid w:val="00122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9D"/>
    <w:rPr>
      <w:rFonts w:ascii="Tahoma" w:hAnsi="Tahoma" w:cs="Tahoma"/>
      <w:sz w:val="16"/>
      <w:szCs w:val="16"/>
    </w:rPr>
  </w:style>
  <w:style w:type="paragraph" w:styleId="NormalWeb">
    <w:name w:val="Normal (Web)"/>
    <w:basedOn w:val="Normal"/>
    <w:uiPriority w:val="99"/>
    <w:unhideWhenUsed/>
    <w:locked/>
    <w:rsid w:val="00093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830A8"/>
    <w:rPr>
      <w:spacing w:val="5"/>
      <w:sz w:val="32"/>
      <w:szCs w:val="32"/>
    </w:rPr>
  </w:style>
  <w:style w:type="paragraph" w:styleId="Subtitle">
    <w:name w:val="Subtitle"/>
    <w:basedOn w:val="Normal"/>
    <w:next w:val="Normal"/>
    <w:link w:val="SubtitleChar"/>
    <w:uiPriority w:val="11"/>
    <w:locked/>
    <w:rsid w:val="00C217B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217BA"/>
    <w:rPr>
      <w:rFonts w:asciiTheme="majorHAnsi" w:eastAsiaTheme="majorEastAsia" w:hAnsiTheme="majorHAnsi" w:cstheme="majorBidi"/>
      <w:szCs w:val="22"/>
    </w:rPr>
  </w:style>
  <w:style w:type="character" w:customStyle="1" w:styleId="Heading2Char">
    <w:name w:val="Heading 2 Char"/>
    <w:basedOn w:val="DefaultParagraphFont"/>
    <w:link w:val="Heading2"/>
    <w:uiPriority w:val="9"/>
    <w:rsid w:val="00A830A8"/>
    <w:rPr>
      <w:spacing w:val="5"/>
      <w:sz w:val="28"/>
      <w:szCs w:val="28"/>
    </w:rPr>
  </w:style>
  <w:style w:type="paragraph" w:styleId="NoSpacing">
    <w:name w:val="No Spacing"/>
    <w:basedOn w:val="Normal"/>
    <w:link w:val="NoSpacingChar"/>
    <w:uiPriority w:val="1"/>
    <w:qFormat/>
    <w:locked/>
    <w:rsid w:val="00C217BA"/>
    <w:pPr>
      <w:spacing w:after="0" w:line="240" w:lineRule="auto"/>
    </w:pPr>
  </w:style>
  <w:style w:type="character" w:customStyle="1" w:styleId="Heading3Char">
    <w:name w:val="Heading 3 Char"/>
    <w:basedOn w:val="DefaultParagraphFont"/>
    <w:link w:val="Heading3"/>
    <w:uiPriority w:val="9"/>
    <w:rsid w:val="00A830A8"/>
    <w:rPr>
      <w:spacing w:val="5"/>
      <w:sz w:val="24"/>
      <w:szCs w:val="24"/>
    </w:rPr>
  </w:style>
  <w:style w:type="character" w:customStyle="1" w:styleId="Heading4Char">
    <w:name w:val="Heading 4 Char"/>
    <w:basedOn w:val="DefaultParagraphFont"/>
    <w:link w:val="Heading4"/>
    <w:uiPriority w:val="9"/>
    <w:rsid w:val="00A830A8"/>
    <w:rPr>
      <w:spacing w:val="10"/>
      <w:sz w:val="22"/>
      <w:szCs w:val="22"/>
    </w:rPr>
  </w:style>
  <w:style w:type="character" w:customStyle="1" w:styleId="Heading5Char">
    <w:name w:val="Heading 5 Char"/>
    <w:basedOn w:val="DefaultParagraphFont"/>
    <w:link w:val="Heading5"/>
    <w:uiPriority w:val="9"/>
    <w:rsid w:val="00A830A8"/>
    <w:rPr>
      <w:color w:val="5F5F5F" w:themeColor="accent2" w:themeShade="BF"/>
      <w:spacing w:val="10"/>
      <w:sz w:val="22"/>
      <w:szCs w:val="26"/>
    </w:rPr>
  </w:style>
  <w:style w:type="character" w:customStyle="1" w:styleId="Heading6Char">
    <w:name w:val="Heading 6 Char"/>
    <w:basedOn w:val="DefaultParagraphFont"/>
    <w:link w:val="Heading6"/>
    <w:uiPriority w:val="9"/>
    <w:rsid w:val="0073102C"/>
    <w:rPr>
      <w:spacing w:val="5"/>
      <w:sz w:val="18"/>
    </w:rPr>
  </w:style>
  <w:style w:type="character" w:customStyle="1" w:styleId="Heading7Char">
    <w:name w:val="Heading 7 Char"/>
    <w:basedOn w:val="DefaultParagraphFont"/>
    <w:link w:val="Heading7"/>
    <w:uiPriority w:val="9"/>
    <w:semiHidden/>
    <w:rsid w:val="00C217BA"/>
    <w:rPr>
      <w:b/>
      <w:smallCaps/>
      <w:color w:val="7F7F7F" w:themeColor="accent2"/>
      <w:spacing w:val="10"/>
    </w:rPr>
  </w:style>
  <w:style w:type="character" w:customStyle="1" w:styleId="Heading8Char">
    <w:name w:val="Heading 8 Char"/>
    <w:basedOn w:val="DefaultParagraphFont"/>
    <w:link w:val="Heading8"/>
    <w:uiPriority w:val="9"/>
    <w:semiHidden/>
    <w:rsid w:val="00C217BA"/>
    <w:rPr>
      <w:b/>
      <w:i/>
      <w:smallCaps/>
      <w:color w:val="5F5F5F" w:themeColor="accent2" w:themeShade="BF"/>
    </w:rPr>
  </w:style>
  <w:style w:type="character" w:customStyle="1" w:styleId="Heading9Char">
    <w:name w:val="Heading 9 Char"/>
    <w:basedOn w:val="DefaultParagraphFont"/>
    <w:link w:val="Heading9"/>
    <w:uiPriority w:val="9"/>
    <w:semiHidden/>
    <w:rsid w:val="00C217BA"/>
    <w:rPr>
      <w:b/>
      <w:i/>
      <w:smallCaps/>
      <w:color w:val="3F3F3F" w:themeColor="accent2" w:themeShade="7F"/>
    </w:rPr>
  </w:style>
  <w:style w:type="paragraph" w:styleId="Caption">
    <w:name w:val="caption"/>
    <w:basedOn w:val="Normal"/>
    <w:next w:val="Normal"/>
    <w:uiPriority w:val="35"/>
    <w:semiHidden/>
    <w:unhideWhenUsed/>
    <w:qFormat/>
    <w:rsid w:val="00C217BA"/>
    <w:rPr>
      <w:b/>
      <w:bCs/>
      <w:caps/>
      <w:sz w:val="16"/>
      <w:szCs w:val="18"/>
    </w:rPr>
  </w:style>
  <w:style w:type="paragraph" w:styleId="Title">
    <w:name w:val="Title"/>
    <w:basedOn w:val="Heading2"/>
    <w:link w:val="TitleChar"/>
    <w:uiPriority w:val="10"/>
    <w:locked/>
    <w:rsid w:val="00C217BA"/>
    <w:pPr>
      <w:pBdr>
        <w:top w:val="single" w:sz="12" w:space="1" w:color="7F7F7F" w:themeColor="accent2"/>
      </w:pBdr>
      <w:spacing w:line="240" w:lineRule="auto"/>
    </w:pPr>
    <w:rPr>
      <w:smallCaps/>
      <w:sz w:val="32"/>
      <w:szCs w:val="48"/>
    </w:rPr>
  </w:style>
  <w:style w:type="character" w:customStyle="1" w:styleId="TitleChar">
    <w:name w:val="Title Char"/>
    <w:basedOn w:val="DefaultParagraphFont"/>
    <w:link w:val="Title"/>
    <w:uiPriority w:val="10"/>
    <w:rsid w:val="00C217BA"/>
    <w:rPr>
      <w:spacing w:val="5"/>
      <w:sz w:val="32"/>
      <w:szCs w:val="48"/>
    </w:rPr>
  </w:style>
  <w:style w:type="character" w:styleId="Strong">
    <w:name w:val="Strong"/>
    <w:uiPriority w:val="22"/>
    <w:locked/>
    <w:rsid w:val="00C217BA"/>
    <w:rPr>
      <w:b/>
      <w:color w:val="000000" w:themeColor="text1"/>
    </w:rPr>
  </w:style>
  <w:style w:type="character" w:styleId="Emphasis">
    <w:name w:val="Emphasis"/>
    <w:uiPriority w:val="20"/>
    <w:locked/>
    <w:rsid w:val="00C217BA"/>
    <w:rPr>
      <w:b/>
      <w:i/>
      <w:spacing w:val="10"/>
    </w:rPr>
  </w:style>
  <w:style w:type="character" w:customStyle="1" w:styleId="NoSpacingChar">
    <w:name w:val="No Spacing Char"/>
    <w:basedOn w:val="DefaultParagraphFont"/>
    <w:link w:val="NoSpacing"/>
    <w:uiPriority w:val="1"/>
    <w:rsid w:val="00C217BA"/>
  </w:style>
  <w:style w:type="paragraph" w:styleId="ListParagraph">
    <w:name w:val="List Paragraph"/>
    <w:basedOn w:val="Normal"/>
    <w:uiPriority w:val="34"/>
    <w:qFormat/>
    <w:locked/>
    <w:rsid w:val="00C217BA"/>
    <w:pPr>
      <w:ind w:left="720"/>
      <w:contextualSpacing/>
    </w:pPr>
  </w:style>
  <w:style w:type="paragraph" w:styleId="Quote">
    <w:name w:val="Quote"/>
    <w:basedOn w:val="Normal"/>
    <w:next w:val="Normal"/>
    <w:link w:val="QuoteChar"/>
    <w:uiPriority w:val="29"/>
    <w:locked/>
    <w:rsid w:val="00C217BA"/>
    <w:rPr>
      <w:i/>
    </w:rPr>
  </w:style>
  <w:style w:type="character" w:customStyle="1" w:styleId="QuoteChar">
    <w:name w:val="Quote Char"/>
    <w:basedOn w:val="DefaultParagraphFont"/>
    <w:link w:val="Quote"/>
    <w:uiPriority w:val="29"/>
    <w:rsid w:val="00C217BA"/>
    <w:rPr>
      <w:i/>
    </w:rPr>
  </w:style>
  <w:style w:type="paragraph" w:styleId="IntenseQuote">
    <w:name w:val="Intense Quote"/>
    <w:basedOn w:val="Normal"/>
    <w:next w:val="Normal"/>
    <w:link w:val="IntenseQuoteChar"/>
    <w:uiPriority w:val="30"/>
    <w:locked/>
    <w:rsid w:val="00C217BA"/>
    <w:pPr>
      <w:pBdr>
        <w:top w:val="single" w:sz="8" w:space="10" w:color="5F5F5F" w:themeColor="accent2" w:themeShade="BF"/>
        <w:left w:val="single" w:sz="8" w:space="10" w:color="5F5F5F" w:themeColor="accent2" w:themeShade="BF"/>
        <w:bottom w:val="single" w:sz="8" w:space="10" w:color="5F5F5F" w:themeColor="accent2" w:themeShade="BF"/>
        <w:right w:val="single" w:sz="8" w:space="10" w:color="5F5F5F" w:themeColor="accent2" w:themeShade="BF"/>
      </w:pBdr>
      <w:shd w:val="clear" w:color="auto" w:fill="7F7F7F"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217BA"/>
    <w:rPr>
      <w:b/>
      <w:i/>
      <w:color w:val="FFFFFF" w:themeColor="background1"/>
      <w:shd w:val="clear" w:color="auto" w:fill="7F7F7F" w:themeFill="accent2"/>
    </w:rPr>
  </w:style>
  <w:style w:type="character" w:styleId="SubtleEmphasis">
    <w:name w:val="Subtle Emphasis"/>
    <w:uiPriority w:val="19"/>
    <w:locked/>
    <w:rsid w:val="00C217BA"/>
    <w:rPr>
      <w:i/>
    </w:rPr>
  </w:style>
  <w:style w:type="character" w:styleId="IntenseEmphasis">
    <w:name w:val="Intense Emphasis"/>
    <w:uiPriority w:val="21"/>
    <w:locked/>
    <w:rsid w:val="00C217BA"/>
    <w:rPr>
      <w:b/>
      <w:i/>
      <w:color w:val="7F7F7F" w:themeColor="accent2"/>
      <w:spacing w:val="10"/>
    </w:rPr>
  </w:style>
  <w:style w:type="character" w:styleId="SubtleReference">
    <w:name w:val="Subtle Reference"/>
    <w:uiPriority w:val="31"/>
    <w:locked/>
    <w:rsid w:val="00C217BA"/>
    <w:rPr>
      <w:b/>
    </w:rPr>
  </w:style>
  <w:style w:type="character" w:styleId="IntenseReference">
    <w:name w:val="Intense Reference"/>
    <w:aliases w:val="Subject Line"/>
    <w:uiPriority w:val="32"/>
    <w:qFormat/>
    <w:locked/>
    <w:rsid w:val="006D7116"/>
    <w:rPr>
      <w:b/>
      <w:bCs/>
      <w:caps w:val="0"/>
      <w:smallCaps w:val="0"/>
      <w:spacing w:val="5"/>
      <w:sz w:val="22"/>
      <w:szCs w:val="22"/>
      <w:u w:val="single"/>
    </w:rPr>
  </w:style>
  <w:style w:type="character" w:styleId="BookTitle">
    <w:name w:val="Book Title"/>
    <w:uiPriority w:val="33"/>
    <w:qFormat/>
    <w:locked/>
    <w:rsid w:val="00C217B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217BA"/>
    <w:pPr>
      <w:outlineLvl w:val="9"/>
    </w:pPr>
    <w:rPr>
      <w:lang w:bidi="en-US"/>
    </w:rPr>
  </w:style>
  <w:style w:type="paragraph" w:customStyle="1" w:styleId="Address">
    <w:name w:val="Address"/>
    <w:basedOn w:val="NoSpacing"/>
    <w:link w:val="AddressChar"/>
    <w:rsid w:val="005B471A"/>
    <w:rPr>
      <w:b/>
      <w:sz w:val="20"/>
    </w:rPr>
  </w:style>
  <w:style w:type="paragraph" w:customStyle="1" w:styleId="Day">
    <w:name w:val="Day"/>
    <w:basedOn w:val="NoSpacing"/>
    <w:link w:val="DayChar"/>
    <w:qFormat/>
    <w:rsid w:val="005B471A"/>
    <w:rPr>
      <w:sz w:val="20"/>
    </w:rPr>
  </w:style>
  <w:style w:type="character" w:customStyle="1" w:styleId="AddressChar">
    <w:name w:val="Address Char"/>
    <w:basedOn w:val="NoSpacingChar"/>
    <w:link w:val="Address"/>
    <w:rsid w:val="005B471A"/>
    <w:rPr>
      <w:b/>
    </w:rPr>
  </w:style>
  <w:style w:type="paragraph" w:customStyle="1" w:styleId="SignatureLine">
    <w:name w:val="SignatureLine"/>
    <w:basedOn w:val="Heading3"/>
    <w:link w:val="SignatureLineChar"/>
    <w:qFormat/>
    <w:rsid w:val="005B471A"/>
  </w:style>
  <w:style w:type="character" w:customStyle="1" w:styleId="DayChar">
    <w:name w:val="Day Char"/>
    <w:basedOn w:val="NoSpacingChar"/>
    <w:link w:val="Day"/>
    <w:rsid w:val="005B471A"/>
  </w:style>
  <w:style w:type="paragraph" w:customStyle="1" w:styleId="AddressHd">
    <w:name w:val="AddressHd"/>
    <w:basedOn w:val="Header"/>
    <w:link w:val="AddressHdChar"/>
    <w:qFormat/>
    <w:rsid w:val="00DB0B09"/>
    <w:pPr>
      <w:jc w:val="center"/>
    </w:pPr>
    <w:rPr>
      <w:sz w:val="18"/>
      <w:szCs w:val="18"/>
    </w:rPr>
  </w:style>
  <w:style w:type="character" w:customStyle="1" w:styleId="SignatureLineChar">
    <w:name w:val="SignatureLine Char"/>
    <w:basedOn w:val="Heading3Char"/>
    <w:link w:val="SignatureLine"/>
    <w:rsid w:val="005B471A"/>
    <w:rPr>
      <w:spacing w:val="5"/>
      <w:sz w:val="24"/>
      <w:szCs w:val="24"/>
    </w:rPr>
  </w:style>
  <w:style w:type="paragraph" w:customStyle="1" w:styleId="Boardmembers">
    <w:name w:val="Boardmembers"/>
    <w:basedOn w:val="Footer"/>
    <w:link w:val="BoardmembersChar"/>
    <w:qFormat/>
    <w:rsid w:val="0004478E"/>
    <w:pPr>
      <w:jc w:val="center"/>
    </w:pPr>
    <w:rPr>
      <w:sz w:val="18"/>
      <w:szCs w:val="18"/>
    </w:rPr>
  </w:style>
  <w:style w:type="character" w:customStyle="1" w:styleId="AddressHdChar">
    <w:name w:val="AddressHd Char"/>
    <w:basedOn w:val="HeaderChar"/>
    <w:link w:val="AddressHd"/>
    <w:rsid w:val="00DB0B09"/>
    <w:rPr>
      <w:sz w:val="18"/>
      <w:szCs w:val="18"/>
    </w:rPr>
  </w:style>
  <w:style w:type="character" w:customStyle="1" w:styleId="BoardmembersChar">
    <w:name w:val="Boardmembers Char"/>
    <w:basedOn w:val="FooterChar"/>
    <w:link w:val="Boardmembers"/>
    <w:rsid w:val="0004478E"/>
    <w:rPr>
      <w:sz w:val="18"/>
      <w:szCs w:val="18"/>
    </w:rPr>
  </w:style>
  <w:style w:type="character" w:styleId="Hyperlink">
    <w:name w:val="Hyperlink"/>
    <w:basedOn w:val="DefaultParagraphFont"/>
    <w:uiPriority w:val="99"/>
    <w:unhideWhenUsed/>
    <w:rsid w:val="00E60A9E"/>
    <w:rPr>
      <w:color w:val="0000FF"/>
      <w:u w:val="single"/>
    </w:rPr>
  </w:style>
  <w:style w:type="table" w:styleId="TableGrid">
    <w:name w:val="Table Grid"/>
    <w:basedOn w:val="TableNormal"/>
    <w:uiPriority w:val="39"/>
    <w:locked/>
    <w:rsid w:val="0085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6A34"/>
    <w:rPr>
      <w:color w:val="0C0C0C" w:themeColor="followedHyperlink"/>
      <w:u w:val="single"/>
    </w:rPr>
  </w:style>
  <w:style w:type="character" w:customStyle="1" w:styleId="UnresolvedMention1">
    <w:name w:val="Unresolved Mention1"/>
    <w:basedOn w:val="DefaultParagraphFont"/>
    <w:uiPriority w:val="99"/>
    <w:semiHidden/>
    <w:unhideWhenUsed/>
    <w:rsid w:val="000061D6"/>
    <w:rPr>
      <w:color w:val="605E5C"/>
      <w:shd w:val="clear" w:color="auto" w:fill="E1DFDD"/>
    </w:rPr>
  </w:style>
  <w:style w:type="table" w:styleId="GridTable4-Accent1">
    <w:name w:val="Grid Table 4 Accent 1"/>
    <w:basedOn w:val="TableNormal"/>
    <w:uiPriority w:val="49"/>
    <w:rsid w:val="00A12BF3"/>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GridTable4-Accent6">
    <w:name w:val="Grid Table 4 Accent 6"/>
    <w:basedOn w:val="TableNormal"/>
    <w:uiPriority w:val="49"/>
    <w:rsid w:val="007F525C"/>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insideH w:val="nil"/>
          <w:insideV w:val="nil"/>
        </w:tcBorders>
        <w:shd w:val="clear" w:color="auto" w:fill="7F7F7F" w:themeFill="accent6"/>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styleId="UnresolvedMention">
    <w:name w:val="Unresolved Mention"/>
    <w:basedOn w:val="DefaultParagraphFont"/>
    <w:uiPriority w:val="99"/>
    <w:semiHidden/>
    <w:unhideWhenUsed/>
    <w:rsid w:val="00EA360F"/>
    <w:rPr>
      <w:color w:val="605E5C"/>
      <w:shd w:val="clear" w:color="auto" w:fill="E1DFDD"/>
    </w:rPr>
  </w:style>
  <w:style w:type="table" w:styleId="GridTable1Light-Accent1">
    <w:name w:val="Grid Table 1 Light Accent 1"/>
    <w:basedOn w:val="TableNormal"/>
    <w:uiPriority w:val="46"/>
    <w:rsid w:val="00692FD1"/>
    <w:pPr>
      <w:spacing w:after="0" w:line="240" w:lineRule="auto"/>
    </w:pPr>
    <w:tblPr>
      <w:tblStyleRowBandSize w:val="1"/>
      <w:tblStyleColBandSize w:val="1"/>
      <w:tblBorders>
        <w:top w:val="single" w:sz="4" w:space="0" w:color="CBCBCB" w:themeColor="accent1" w:themeTint="66"/>
        <w:left w:val="single" w:sz="4" w:space="0" w:color="CBCBCB" w:themeColor="accent1" w:themeTint="66"/>
        <w:bottom w:val="single" w:sz="4" w:space="0" w:color="CBCBCB" w:themeColor="accent1" w:themeTint="66"/>
        <w:right w:val="single" w:sz="4" w:space="0" w:color="CBCBCB" w:themeColor="accent1" w:themeTint="66"/>
        <w:insideH w:val="single" w:sz="4" w:space="0" w:color="CBCBCB" w:themeColor="accent1" w:themeTint="66"/>
        <w:insideV w:val="single" w:sz="4" w:space="0" w:color="CBCBCB" w:themeColor="accent1" w:themeTint="66"/>
      </w:tblBorders>
    </w:tblPr>
    <w:tblStylePr w:type="firstRow">
      <w:rPr>
        <w:b/>
        <w:bCs/>
      </w:rPr>
      <w:tblPr/>
      <w:tcPr>
        <w:tcBorders>
          <w:bottom w:val="single" w:sz="12" w:space="0" w:color="B2B2B2" w:themeColor="accent1" w:themeTint="99"/>
        </w:tcBorders>
      </w:tcPr>
    </w:tblStylePr>
    <w:tblStylePr w:type="lastRow">
      <w:rPr>
        <w:b/>
        <w:bCs/>
      </w:rPr>
      <w:tblPr/>
      <w:tcPr>
        <w:tcBorders>
          <w:top w:val="double" w:sz="2" w:space="0" w:color="B2B2B2"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034">
      <w:bodyDiv w:val="1"/>
      <w:marLeft w:val="0"/>
      <w:marRight w:val="0"/>
      <w:marTop w:val="0"/>
      <w:marBottom w:val="0"/>
      <w:divBdr>
        <w:top w:val="none" w:sz="0" w:space="0" w:color="auto"/>
        <w:left w:val="none" w:sz="0" w:space="0" w:color="auto"/>
        <w:bottom w:val="none" w:sz="0" w:space="0" w:color="auto"/>
        <w:right w:val="none" w:sz="0" w:space="0" w:color="auto"/>
      </w:divBdr>
    </w:div>
    <w:div w:id="33771615">
      <w:bodyDiv w:val="1"/>
      <w:marLeft w:val="0"/>
      <w:marRight w:val="0"/>
      <w:marTop w:val="0"/>
      <w:marBottom w:val="0"/>
      <w:divBdr>
        <w:top w:val="none" w:sz="0" w:space="0" w:color="auto"/>
        <w:left w:val="none" w:sz="0" w:space="0" w:color="auto"/>
        <w:bottom w:val="none" w:sz="0" w:space="0" w:color="auto"/>
        <w:right w:val="none" w:sz="0" w:space="0" w:color="auto"/>
      </w:divBdr>
      <w:divsChild>
        <w:div w:id="359085507">
          <w:marLeft w:val="0"/>
          <w:marRight w:val="0"/>
          <w:marTop w:val="0"/>
          <w:marBottom w:val="0"/>
          <w:divBdr>
            <w:top w:val="none" w:sz="0" w:space="0" w:color="auto"/>
            <w:left w:val="none" w:sz="0" w:space="0" w:color="auto"/>
            <w:bottom w:val="none" w:sz="0" w:space="0" w:color="auto"/>
            <w:right w:val="none" w:sz="0" w:space="0" w:color="auto"/>
          </w:divBdr>
        </w:div>
      </w:divsChild>
    </w:div>
    <w:div w:id="122624268">
      <w:bodyDiv w:val="1"/>
      <w:marLeft w:val="0"/>
      <w:marRight w:val="0"/>
      <w:marTop w:val="0"/>
      <w:marBottom w:val="0"/>
      <w:divBdr>
        <w:top w:val="none" w:sz="0" w:space="0" w:color="auto"/>
        <w:left w:val="none" w:sz="0" w:space="0" w:color="auto"/>
        <w:bottom w:val="none" w:sz="0" w:space="0" w:color="auto"/>
        <w:right w:val="none" w:sz="0" w:space="0" w:color="auto"/>
      </w:divBdr>
      <w:divsChild>
        <w:div w:id="1196885886">
          <w:marLeft w:val="0"/>
          <w:marRight w:val="0"/>
          <w:marTop w:val="0"/>
          <w:marBottom w:val="0"/>
          <w:divBdr>
            <w:top w:val="none" w:sz="0" w:space="0" w:color="auto"/>
            <w:left w:val="none" w:sz="0" w:space="0" w:color="auto"/>
            <w:bottom w:val="none" w:sz="0" w:space="0" w:color="auto"/>
            <w:right w:val="none" w:sz="0" w:space="0" w:color="auto"/>
          </w:divBdr>
        </w:div>
      </w:divsChild>
    </w:div>
    <w:div w:id="209998666">
      <w:bodyDiv w:val="1"/>
      <w:marLeft w:val="0"/>
      <w:marRight w:val="0"/>
      <w:marTop w:val="0"/>
      <w:marBottom w:val="0"/>
      <w:divBdr>
        <w:top w:val="none" w:sz="0" w:space="0" w:color="auto"/>
        <w:left w:val="none" w:sz="0" w:space="0" w:color="auto"/>
        <w:bottom w:val="none" w:sz="0" w:space="0" w:color="auto"/>
        <w:right w:val="none" w:sz="0" w:space="0" w:color="auto"/>
      </w:divBdr>
    </w:div>
    <w:div w:id="383867413">
      <w:bodyDiv w:val="1"/>
      <w:marLeft w:val="0"/>
      <w:marRight w:val="0"/>
      <w:marTop w:val="0"/>
      <w:marBottom w:val="0"/>
      <w:divBdr>
        <w:top w:val="none" w:sz="0" w:space="0" w:color="auto"/>
        <w:left w:val="none" w:sz="0" w:space="0" w:color="auto"/>
        <w:bottom w:val="none" w:sz="0" w:space="0" w:color="auto"/>
        <w:right w:val="none" w:sz="0" w:space="0" w:color="auto"/>
      </w:divBdr>
    </w:div>
    <w:div w:id="513149438">
      <w:bodyDiv w:val="1"/>
      <w:marLeft w:val="0"/>
      <w:marRight w:val="0"/>
      <w:marTop w:val="0"/>
      <w:marBottom w:val="0"/>
      <w:divBdr>
        <w:top w:val="none" w:sz="0" w:space="0" w:color="auto"/>
        <w:left w:val="none" w:sz="0" w:space="0" w:color="auto"/>
        <w:bottom w:val="none" w:sz="0" w:space="0" w:color="auto"/>
        <w:right w:val="none" w:sz="0" w:space="0" w:color="auto"/>
      </w:divBdr>
    </w:div>
    <w:div w:id="792403576">
      <w:bodyDiv w:val="1"/>
      <w:marLeft w:val="0"/>
      <w:marRight w:val="0"/>
      <w:marTop w:val="0"/>
      <w:marBottom w:val="0"/>
      <w:divBdr>
        <w:top w:val="none" w:sz="0" w:space="0" w:color="auto"/>
        <w:left w:val="none" w:sz="0" w:space="0" w:color="auto"/>
        <w:bottom w:val="none" w:sz="0" w:space="0" w:color="auto"/>
        <w:right w:val="none" w:sz="0" w:space="0" w:color="auto"/>
      </w:divBdr>
      <w:divsChild>
        <w:div w:id="1614053219">
          <w:marLeft w:val="0"/>
          <w:marRight w:val="0"/>
          <w:marTop w:val="0"/>
          <w:marBottom w:val="0"/>
          <w:divBdr>
            <w:top w:val="none" w:sz="0" w:space="0" w:color="auto"/>
            <w:left w:val="none" w:sz="0" w:space="0" w:color="auto"/>
            <w:bottom w:val="none" w:sz="0" w:space="0" w:color="auto"/>
            <w:right w:val="none" w:sz="0" w:space="0" w:color="auto"/>
          </w:divBdr>
        </w:div>
      </w:divsChild>
    </w:div>
    <w:div w:id="925185301">
      <w:bodyDiv w:val="1"/>
      <w:marLeft w:val="0"/>
      <w:marRight w:val="0"/>
      <w:marTop w:val="0"/>
      <w:marBottom w:val="0"/>
      <w:divBdr>
        <w:top w:val="none" w:sz="0" w:space="0" w:color="auto"/>
        <w:left w:val="none" w:sz="0" w:space="0" w:color="auto"/>
        <w:bottom w:val="none" w:sz="0" w:space="0" w:color="auto"/>
        <w:right w:val="none" w:sz="0" w:space="0" w:color="auto"/>
      </w:divBdr>
    </w:div>
    <w:div w:id="1055087032">
      <w:bodyDiv w:val="1"/>
      <w:marLeft w:val="0"/>
      <w:marRight w:val="0"/>
      <w:marTop w:val="0"/>
      <w:marBottom w:val="0"/>
      <w:divBdr>
        <w:top w:val="none" w:sz="0" w:space="0" w:color="auto"/>
        <w:left w:val="none" w:sz="0" w:space="0" w:color="auto"/>
        <w:bottom w:val="none" w:sz="0" w:space="0" w:color="auto"/>
        <w:right w:val="none" w:sz="0" w:space="0" w:color="auto"/>
      </w:divBdr>
    </w:div>
    <w:div w:id="126996774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85">
          <w:marLeft w:val="0"/>
          <w:marRight w:val="0"/>
          <w:marTop w:val="0"/>
          <w:marBottom w:val="0"/>
          <w:divBdr>
            <w:top w:val="none" w:sz="0" w:space="0" w:color="auto"/>
            <w:left w:val="none" w:sz="0" w:space="0" w:color="auto"/>
            <w:bottom w:val="none" w:sz="0" w:space="0" w:color="auto"/>
            <w:right w:val="none" w:sz="0" w:space="0" w:color="auto"/>
          </w:divBdr>
        </w:div>
      </w:divsChild>
    </w:div>
    <w:div w:id="1303579041">
      <w:bodyDiv w:val="1"/>
      <w:marLeft w:val="0"/>
      <w:marRight w:val="0"/>
      <w:marTop w:val="0"/>
      <w:marBottom w:val="0"/>
      <w:divBdr>
        <w:top w:val="none" w:sz="0" w:space="0" w:color="auto"/>
        <w:left w:val="none" w:sz="0" w:space="0" w:color="auto"/>
        <w:bottom w:val="none" w:sz="0" w:space="0" w:color="auto"/>
        <w:right w:val="none" w:sz="0" w:space="0" w:color="auto"/>
      </w:divBdr>
    </w:div>
    <w:div w:id="1338267611">
      <w:bodyDiv w:val="1"/>
      <w:marLeft w:val="0"/>
      <w:marRight w:val="0"/>
      <w:marTop w:val="0"/>
      <w:marBottom w:val="0"/>
      <w:divBdr>
        <w:top w:val="none" w:sz="0" w:space="0" w:color="auto"/>
        <w:left w:val="none" w:sz="0" w:space="0" w:color="auto"/>
        <w:bottom w:val="none" w:sz="0" w:space="0" w:color="auto"/>
        <w:right w:val="none" w:sz="0" w:space="0" w:color="auto"/>
      </w:divBdr>
      <w:divsChild>
        <w:div w:id="801315123">
          <w:marLeft w:val="0"/>
          <w:marRight w:val="0"/>
          <w:marTop w:val="0"/>
          <w:marBottom w:val="0"/>
          <w:divBdr>
            <w:top w:val="none" w:sz="0" w:space="0" w:color="auto"/>
            <w:left w:val="none" w:sz="0" w:space="0" w:color="auto"/>
            <w:bottom w:val="none" w:sz="0" w:space="0" w:color="auto"/>
            <w:right w:val="none" w:sz="0" w:space="0" w:color="auto"/>
          </w:divBdr>
        </w:div>
      </w:divsChild>
    </w:div>
    <w:div w:id="1542013182">
      <w:bodyDiv w:val="1"/>
      <w:marLeft w:val="0"/>
      <w:marRight w:val="0"/>
      <w:marTop w:val="0"/>
      <w:marBottom w:val="0"/>
      <w:divBdr>
        <w:top w:val="none" w:sz="0" w:space="0" w:color="auto"/>
        <w:left w:val="none" w:sz="0" w:space="0" w:color="auto"/>
        <w:bottom w:val="none" w:sz="0" w:space="0" w:color="auto"/>
        <w:right w:val="none" w:sz="0" w:space="0" w:color="auto"/>
      </w:divBdr>
      <w:divsChild>
        <w:div w:id="1999265407">
          <w:marLeft w:val="0"/>
          <w:marRight w:val="0"/>
          <w:marTop w:val="0"/>
          <w:marBottom w:val="0"/>
          <w:divBdr>
            <w:top w:val="none" w:sz="0" w:space="0" w:color="auto"/>
            <w:left w:val="none" w:sz="0" w:space="0" w:color="auto"/>
            <w:bottom w:val="none" w:sz="0" w:space="0" w:color="auto"/>
            <w:right w:val="none" w:sz="0" w:space="0" w:color="auto"/>
          </w:divBdr>
        </w:div>
      </w:divsChild>
    </w:div>
    <w:div w:id="1557928675">
      <w:bodyDiv w:val="1"/>
      <w:marLeft w:val="0"/>
      <w:marRight w:val="0"/>
      <w:marTop w:val="0"/>
      <w:marBottom w:val="0"/>
      <w:divBdr>
        <w:top w:val="none" w:sz="0" w:space="0" w:color="auto"/>
        <w:left w:val="none" w:sz="0" w:space="0" w:color="auto"/>
        <w:bottom w:val="none" w:sz="0" w:space="0" w:color="auto"/>
        <w:right w:val="none" w:sz="0" w:space="0" w:color="auto"/>
      </w:divBdr>
    </w:div>
    <w:div w:id="1750729835">
      <w:bodyDiv w:val="1"/>
      <w:marLeft w:val="0"/>
      <w:marRight w:val="0"/>
      <w:marTop w:val="0"/>
      <w:marBottom w:val="0"/>
      <w:divBdr>
        <w:top w:val="none" w:sz="0" w:space="0" w:color="auto"/>
        <w:left w:val="none" w:sz="0" w:space="0" w:color="auto"/>
        <w:bottom w:val="none" w:sz="0" w:space="0" w:color="auto"/>
        <w:right w:val="none" w:sz="0" w:space="0" w:color="auto"/>
      </w:divBdr>
      <w:divsChild>
        <w:div w:id="1160122151">
          <w:marLeft w:val="0"/>
          <w:marRight w:val="0"/>
          <w:marTop w:val="0"/>
          <w:marBottom w:val="0"/>
          <w:divBdr>
            <w:top w:val="none" w:sz="0" w:space="0" w:color="auto"/>
            <w:left w:val="none" w:sz="0" w:space="0" w:color="auto"/>
            <w:bottom w:val="none" w:sz="0" w:space="0" w:color="auto"/>
            <w:right w:val="none" w:sz="0" w:space="0" w:color="auto"/>
          </w:divBdr>
        </w:div>
      </w:divsChild>
    </w:div>
    <w:div w:id="1778021408">
      <w:bodyDiv w:val="1"/>
      <w:marLeft w:val="0"/>
      <w:marRight w:val="0"/>
      <w:marTop w:val="0"/>
      <w:marBottom w:val="0"/>
      <w:divBdr>
        <w:top w:val="none" w:sz="0" w:space="0" w:color="auto"/>
        <w:left w:val="none" w:sz="0" w:space="0" w:color="auto"/>
        <w:bottom w:val="none" w:sz="0" w:space="0" w:color="auto"/>
        <w:right w:val="none" w:sz="0" w:space="0" w:color="auto"/>
      </w:divBdr>
    </w:div>
    <w:div w:id="21013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sfas.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n\Documents\nsfas\Letterhead.dotm" TargetMode="External"/></Relationships>
</file>

<file path=word/theme/theme1.xml><?xml version="1.0" encoding="utf-8"?>
<a:theme xmlns:a="http://schemas.openxmlformats.org/drawingml/2006/main" name="NSAFS">
  <a:themeElements>
    <a:clrScheme name="Custom 1">
      <a:dk1>
        <a:sysClr val="windowText" lastClr="000000"/>
      </a:dk1>
      <a:lt1>
        <a:sysClr val="window" lastClr="FFFFFF"/>
      </a:lt1>
      <a:dk2>
        <a:srgbClr val="595959"/>
      </a:dk2>
      <a:lt2>
        <a:srgbClr val="DDDDDD"/>
      </a:lt2>
      <a:accent1>
        <a:srgbClr val="7F7F7F"/>
      </a:accent1>
      <a:accent2>
        <a:srgbClr val="7F7F7F"/>
      </a:accent2>
      <a:accent3>
        <a:srgbClr val="7F7F7F"/>
      </a:accent3>
      <a:accent4>
        <a:srgbClr val="7F7F7F"/>
      </a:accent4>
      <a:accent5>
        <a:srgbClr val="7F7F7F"/>
      </a:accent5>
      <a:accent6>
        <a:srgbClr val="7F7F7F"/>
      </a:accent6>
      <a:hlink>
        <a:srgbClr val="7F7F7F"/>
      </a:hlink>
      <a:folHlink>
        <a:srgbClr val="0C0C0C"/>
      </a:folHlink>
    </a:clrScheme>
    <a:fontScheme name="Custom 1">
      <a:majorFont>
        <a:latin typeface="Arial"/>
        <a:ea typeface=""/>
        <a:cs typeface=""/>
      </a:majorFont>
      <a:minorFont>
        <a:latin typeface="Arial"/>
        <a:ea typeface=""/>
        <a:cs typeface=""/>
      </a:minorFont>
    </a:fontScheme>
    <a:fmtScheme name="Macro">
      <a:fillStyleLst>
        <a:solidFill>
          <a:schemeClr val="phClr"/>
        </a:solidFill>
        <a:gradFill rotWithShape="1">
          <a:gsLst>
            <a:gs pos="0">
              <a:schemeClr val="phClr">
                <a:tint val="65000"/>
                <a:satMod val="300000"/>
              </a:schemeClr>
            </a:gs>
            <a:gs pos="100000">
              <a:schemeClr val="phClr">
                <a:tint val="80000"/>
                <a:satMod val="150000"/>
              </a:schemeClr>
            </a:gs>
          </a:gsLst>
          <a:lin ang="5400000" scaled="0"/>
        </a:gradFill>
        <a:gradFill rotWithShape="1">
          <a:gsLst>
            <a:gs pos="0">
              <a:schemeClr val="phClr">
                <a:shade val="90000"/>
                <a:satMod val="300000"/>
              </a:schemeClr>
            </a:gs>
            <a:gs pos="100000">
              <a:schemeClr val="phClr">
                <a:satMod val="150000"/>
              </a:schemeClr>
            </a:gs>
          </a:gsLst>
          <a:path path="circle">
            <a:fillToRect l="50000" t="100000" r="100000" b="50000"/>
          </a:path>
        </a:gradFill>
      </a:fillStyleLst>
      <a:lnStyleLst>
        <a:ln w="9525" cap="flat" cmpd="sng" algn="ctr">
          <a:solidFill>
            <a:schemeClr val="phClr"/>
          </a:solidFill>
          <a:prstDash val="solid"/>
        </a:ln>
        <a:ln w="13970" cap="flat" cmpd="sng" algn="ctr">
          <a:solidFill>
            <a:schemeClr val="phClr"/>
          </a:solidFill>
          <a:prstDash val="solid"/>
        </a:ln>
        <a:ln w="22225" cap="flat" cmpd="sng" algn="ctr">
          <a:solidFill>
            <a:schemeClr val="phClr"/>
          </a:solidFill>
          <a:prstDash val="solid"/>
        </a:ln>
      </a:lnStyleLst>
      <a:effectStyleLst>
        <a:effectStyle>
          <a:effectLst>
            <a:outerShdw blurRad="50800" dist="25400" dir="5400000" rotWithShape="0">
              <a:srgbClr val="000000">
                <a:alpha val="70000"/>
              </a:srgbClr>
            </a:outerShdw>
          </a:effectLst>
        </a:effectStyle>
        <a:effectStyle>
          <a:effectLst>
            <a:outerShdw blurRad="25400" dist="25400" dir="5400000" rotWithShape="0">
              <a:srgbClr val="000000">
                <a:alpha val="70000"/>
              </a:srgbClr>
            </a:outerShdw>
          </a:effectLst>
          <a:scene3d>
            <a:camera prst="orthographicFront">
              <a:rot lat="0" lon="0" rev="0"/>
            </a:camera>
            <a:lightRig rig="threePt" dir="tl"/>
          </a:scene3d>
          <a:sp3d contourW="15875" prstMaterial="softmetal">
            <a:bevelT w="25400" h="19050" prst="angle"/>
            <a:contourClr>
              <a:schemeClr val="phClr">
                <a:shade val="30000"/>
              </a:schemeClr>
            </a:contourClr>
          </a:sp3d>
        </a:effectStyle>
        <a:effectStyle>
          <a:effectLst>
            <a:outerShdw blurRad="25400" dist="25400" dir="5400000" rotWithShape="0">
              <a:srgbClr val="000000">
                <a:alpha val="40000"/>
              </a:srgbClr>
            </a:outerShdw>
          </a:effectLst>
          <a:scene3d>
            <a:camera prst="orthographicFront">
              <a:rot lat="0" lon="0" rev="0"/>
            </a:camera>
            <a:lightRig rig="threePt" dir="tl"/>
          </a:scene3d>
          <a:sp3d contourW="19050" prstMaterial="metal">
            <a:bevelT w="63500" h="31750" prst="angle"/>
            <a:contourClr>
              <a:schemeClr val="phClr">
                <a:shade val="25000"/>
                <a:satMod val="130000"/>
              </a:schemeClr>
            </a:contourClr>
          </a:sp3d>
        </a:effectStyle>
      </a:effectStyleLst>
      <a:bgFillStyleLst>
        <a:solidFill>
          <a:schemeClr val="phClr"/>
        </a:solidFill>
        <a:gradFill rotWithShape="1">
          <a:gsLst>
            <a:gs pos="0">
              <a:schemeClr val="phClr">
                <a:tint val="67000"/>
                <a:shade val="93000"/>
                <a:satMod val="110000"/>
                <a:lumMod val="90000"/>
              </a:schemeClr>
            </a:gs>
            <a:gs pos="76000">
              <a:schemeClr val="phClr">
                <a:tint val="85000"/>
                <a:shade val="75000"/>
                <a:satMod val="120000"/>
              </a:schemeClr>
            </a:gs>
            <a:gs pos="100000">
              <a:schemeClr val="phClr">
                <a:tint val="86000"/>
                <a:shade val="50000"/>
                <a:satMod val="130000"/>
              </a:schemeClr>
            </a:gs>
          </a:gsLst>
          <a:lin ang="5400000" scaled="0"/>
        </a:gradFill>
        <a:gradFill rotWithShape="1">
          <a:gsLst>
            <a:gs pos="0">
              <a:schemeClr val="phClr">
                <a:tint val="96000"/>
                <a:shade val="35000"/>
                <a:satMod val="146000"/>
                <a:lumMod val="101000"/>
              </a:schemeClr>
            </a:gs>
            <a:gs pos="26000">
              <a:schemeClr val="phClr">
                <a:tint val="96000"/>
                <a:shade val="96000"/>
                <a:satMod val="190000"/>
              </a:schemeClr>
            </a:gs>
            <a:gs pos="100000">
              <a:schemeClr val="phClr">
                <a:tint val="60000"/>
                <a:shade val="90000"/>
                <a:satMod val="220000"/>
                <a:lumMod val="11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918CD65B9F74F82B258F44E8B85A5" ma:contentTypeVersion="5" ma:contentTypeDescription="Create a new document." ma:contentTypeScope="" ma:versionID="cbbf0976b97c8d33879fdfbc7114d894">
  <xsd:schema xmlns:xsd="http://www.w3.org/2001/XMLSchema" xmlns:xs="http://www.w3.org/2001/XMLSchema" xmlns:p="http://schemas.microsoft.com/office/2006/metadata/properties" xmlns:ns2="9bebf128-5b8b-4385-a1e3-f59f68244c13" targetNamespace="http://schemas.microsoft.com/office/2006/metadata/properties" ma:root="true" ma:fieldsID="147358e9200d9f748a0d9b80a336bc89" ns2:_="">
    <xsd:import namespace="9bebf128-5b8b-4385-a1e3-f59f68244c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f128-5b8b-4385-a1e3-f59f6824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15F9-DBD9-4AA8-A080-C6960EEEA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f128-5b8b-4385-a1e3-f59f68244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F899C-D2BD-4517-BA79-E27E66FF092A}">
  <ds:schemaRefs>
    <ds:schemaRef ds:uri="http://schemas.microsoft.com/sharepoint/v3/contenttype/forms"/>
  </ds:schemaRefs>
</ds:datastoreItem>
</file>

<file path=customXml/itemProps3.xml><?xml version="1.0" encoding="utf-8"?>
<ds:datastoreItem xmlns:ds="http://schemas.openxmlformats.org/officeDocument/2006/customXml" ds:itemID="{62D6D15A-445A-4A7B-9B67-C68B48A85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60349-0418-4AFD-BB86-73238138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17</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kerryn</dc:creator>
  <cp:lastModifiedBy>Mandy Abrahams</cp:lastModifiedBy>
  <cp:revision>5</cp:revision>
  <cp:lastPrinted>2019-02-05T07:20:00Z</cp:lastPrinted>
  <dcterms:created xsi:type="dcterms:W3CDTF">2019-04-05T10:44:00Z</dcterms:created>
  <dcterms:modified xsi:type="dcterms:W3CDTF">2019-04-05T11:09:00Z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0x0101005FF918CD65B9F74F82B258F44E8B85A5</vt:lpwstr>
  </property>
</Properties>
</file>